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A54" w:rsidRDefault="00587A54" w:rsidP="00587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КЫРГЫЗСКОЙ РЕСПУБЛИКИ</w:t>
      </w: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A54" w:rsidRPr="00F0738B" w:rsidRDefault="00587A54" w:rsidP="00587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38B">
        <w:rPr>
          <w:rFonts w:ascii="Times New Roman" w:hAnsi="Times New Roman"/>
          <w:sz w:val="28"/>
          <w:szCs w:val="28"/>
        </w:rPr>
        <w:t>Об утверждении Типового  положения об организации индивидуального обучения детей на дому</w:t>
      </w: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совершенствования законодательной базы и увеличения охвата образованием детей, имеющих различные заболевания и ограниченные возможности здоровья, а также создания для их обучения соответствующих условий, </w:t>
      </w:r>
      <w:r>
        <w:rPr>
          <w:rFonts w:ascii="Times New Roman" w:hAnsi="Times New Roman"/>
          <w:sz w:val="28"/>
          <w:szCs w:val="28"/>
          <w:lang w:val="ky-KG"/>
        </w:rPr>
        <w:t xml:space="preserve">в соответствии со статьей 18 Кодекса Кыргызской Республики о детях, статьями 10 и 17 конституционного Закона Кыргызской Республики                 </w:t>
      </w:r>
      <w:r>
        <w:rPr>
          <w:rFonts w:ascii="Times New Roman" w:hAnsi="Times New Roman"/>
          <w:sz w:val="28"/>
          <w:szCs w:val="28"/>
        </w:rPr>
        <w:t>«О Правительстве Кыргызской Республики»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Правительство Кыргызской Республики постановляет:</w:t>
      </w:r>
      <w:proofErr w:type="gramEnd"/>
    </w:p>
    <w:p w:rsidR="00587A54" w:rsidRDefault="00587A54" w:rsidP="00587A5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87A54" w:rsidRDefault="00587A54" w:rsidP="00587A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38B">
        <w:rPr>
          <w:rFonts w:ascii="Times New Roman" w:hAnsi="Times New Roman"/>
          <w:sz w:val="28"/>
          <w:szCs w:val="28"/>
        </w:rPr>
        <w:t xml:space="preserve">Утвердить Типовое положение об организации индивидуального обучения детей на дому. </w:t>
      </w:r>
    </w:p>
    <w:p w:rsidR="00587A54" w:rsidRDefault="00587A54" w:rsidP="00587A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59E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A59E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на отдел образования, культуры и спорта Аппарата Правительства Кыргызской Республики.</w:t>
      </w:r>
    </w:p>
    <w:p w:rsidR="00587A54" w:rsidRPr="005A59E1" w:rsidRDefault="00587A54" w:rsidP="00587A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9E1">
        <w:rPr>
          <w:rFonts w:ascii="Times New Roman" w:hAnsi="Times New Roman"/>
          <w:sz w:val="28"/>
          <w:szCs w:val="28"/>
        </w:rPr>
        <w:t>Настоящее постановление вступает в силу по истечении пятнадцати дней со дня официального опубликования.</w:t>
      </w:r>
    </w:p>
    <w:p w:rsidR="00587A54" w:rsidRDefault="00587A54" w:rsidP="00587A5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87A54" w:rsidRDefault="00587A54" w:rsidP="00587A5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87A54" w:rsidRPr="00CE16BD" w:rsidRDefault="00587A54" w:rsidP="00587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16BD">
        <w:rPr>
          <w:rFonts w:ascii="Times New Roman" w:hAnsi="Times New Roman"/>
          <w:b/>
          <w:sz w:val="28"/>
          <w:szCs w:val="28"/>
        </w:rPr>
        <w:t>Премьер-министр</w:t>
      </w:r>
      <w:r w:rsidRPr="00CE16BD">
        <w:rPr>
          <w:rFonts w:ascii="Times New Roman" w:hAnsi="Times New Roman"/>
          <w:b/>
          <w:sz w:val="28"/>
          <w:szCs w:val="28"/>
        </w:rPr>
        <w:tab/>
      </w:r>
      <w:r w:rsidRPr="00CE16BD">
        <w:rPr>
          <w:rFonts w:ascii="Times New Roman" w:hAnsi="Times New Roman"/>
          <w:b/>
          <w:sz w:val="28"/>
          <w:szCs w:val="28"/>
        </w:rPr>
        <w:tab/>
      </w:r>
      <w:r w:rsidRPr="00CE16BD">
        <w:rPr>
          <w:rFonts w:ascii="Times New Roman" w:hAnsi="Times New Roman"/>
          <w:b/>
          <w:sz w:val="28"/>
          <w:szCs w:val="28"/>
        </w:rPr>
        <w:tab/>
      </w:r>
      <w:r w:rsidRPr="00CE16BD">
        <w:rPr>
          <w:rFonts w:ascii="Times New Roman" w:hAnsi="Times New Roman"/>
          <w:b/>
          <w:sz w:val="28"/>
          <w:szCs w:val="28"/>
        </w:rPr>
        <w:tab/>
      </w:r>
      <w:r w:rsidRPr="00CE16BD">
        <w:rPr>
          <w:rFonts w:ascii="Times New Roman" w:hAnsi="Times New Roman"/>
          <w:b/>
          <w:sz w:val="28"/>
          <w:szCs w:val="28"/>
        </w:rPr>
        <w:tab/>
      </w:r>
      <w:r w:rsidRPr="00CE16B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М.Д. </w:t>
      </w:r>
      <w:proofErr w:type="spellStart"/>
      <w:r>
        <w:rPr>
          <w:rFonts w:ascii="Times New Roman" w:hAnsi="Times New Roman"/>
          <w:b/>
          <w:sz w:val="28"/>
          <w:szCs w:val="28"/>
        </w:rPr>
        <w:t>Абылгазиев</w:t>
      </w:r>
      <w:proofErr w:type="spellEnd"/>
    </w:p>
    <w:p w:rsidR="00587A54" w:rsidRDefault="00587A54" w:rsidP="00587A5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54" w:rsidRPr="009256D5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6D5">
        <w:rPr>
          <w:rFonts w:ascii="Times New Roman" w:hAnsi="Times New Roman" w:cs="Times New Roman"/>
          <w:b/>
          <w:sz w:val="28"/>
          <w:szCs w:val="28"/>
        </w:rPr>
        <w:t xml:space="preserve">Справка-обоснование </w:t>
      </w:r>
    </w:p>
    <w:p w:rsidR="00587A54" w:rsidRPr="009256D5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6D5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</w:t>
      </w:r>
      <w:r w:rsidRPr="009256D5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 </w:t>
      </w:r>
    </w:p>
    <w:p w:rsidR="00587A54" w:rsidRPr="009256D5" w:rsidRDefault="00587A54" w:rsidP="00587A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6D5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Типового положения об организации индивидуального обучения детей на дому</w:t>
      </w:r>
      <w:r w:rsidRPr="009256D5">
        <w:rPr>
          <w:rFonts w:ascii="Times New Roman" w:hAnsi="Times New Roman" w:cs="Times New Roman"/>
          <w:b/>
          <w:sz w:val="28"/>
          <w:szCs w:val="28"/>
        </w:rPr>
        <w:t>»</w:t>
      </w:r>
    </w:p>
    <w:p w:rsidR="00587A54" w:rsidRPr="009256D5" w:rsidRDefault="00587A54" w:rsidP="0058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Pr="009256D5" w:rsidRDefault="00587A54" w:rsidP="0058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Pr="009256D5" w:rsidRDefault="00587A54" w:rsidP="00587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6D5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587A54" w:rsidRPr="009256D5" w:rsidRDefault="00587A54" w:rsidP="0058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Pr="009256D5" w:rsidRDefault="00587A54" w:rsidP="00587A54">
      <w:pPr>
        <w:spacing w:after="0" w:line="240" w:lineRule="auto"/>
        <w:ind w:firstLine="36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9256D5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Pr="009256D5">
        <w:rPr>
          <w:rFonts w:ascii="Times New Roman" w:hAnsi="Times New Roman" w:cs="Times New Roman"/>
          <w:sz w:val="28"/>
          <w:szCs w:val="28"/>
        </w:rPr>
        <w:t xml:space="preserve"> Кыргызской Республики «О</w:t>
      </w:r>
      <w:r>
        <w:rPr>
          <w:rFonts w:ascii="Times New Roman" w:hAnsi="Times New Roman" w:cs="Times New Roman"/>
          <w:sz w:val="28"/>
          <w:szCs w:val="28"/>
        </w:rPr>
        <w:t>б утверждении Типового положения об организации индивидуального обучения детей на дому»</w:t>
      </w:r>
      <w:r w:rsidRPr="009256D5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6D5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увеличения охвата образованием детей школьного возраста с ограниченными возможностями здоровья и/или имеющими тяжелые заболевания на основании ст. 45 Конституции Кыргызской Республики, во исполнение Закона Кыргызской Республики «О внесении изменений в некоторые акты по вопросам инвалидности» от 8 июня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100, в соответствии со ст.14 и ст. 33 Закона Кыргызской Республики «Об образовании».</w:t>
      </w:r>
      <w:r w:rsidRPr="0092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A54" w:rsidRPr="009256D5" w:rsidRDefault="00587A54" w:rsidP="00587A5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3A3E41"/>
          <w:sz w:val="28"/>
          <w:szCs w:val="28"/>
        </w:rPr>
      </w:pPr>
    </w:p>
    <w:p w:rsidR="00587A54" w:rsidRPr="009256D5" w:rsidRDefault="00587A54" w:rsidP="00587A5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256D5">
        <w:rPr>
          <w:rStyle w:val="apple-style-span"/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587A54" w:rsidRDefault="00587A54" w:rsidP="00587A5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3A3E41"/>
          <w:sz w:val="28"/>
          <w:szCs w:val="28"/>
        </w:rPr>
      </w:pPr>
    </w:p>
    <w:p w:rsidR="00587A54" w:rsidRPr="007E33D7" w:rsidRDefault="00587A54" w:rsidP="00587A54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E33D7">
        <w:rPr>
          <w:rFonts w:ascii="Times New Roman" w:hAnsi="Times New Roman" w:cs="Times New Roman"/>
          <w:sz w:val="28"/>
          <w:szCs w:val="28"/>
        </w:rPr>
        <w:t xml:space="preserve">Сегодня социально-экономическая ситуация в Кыргызстане диктует необходимость повышения качества образования и доступа к нему всех категорий детей, в том числе и детей с </w:t>
      </w:r>
      <w:r w:rsidRPr="007E33D7">
        <w:rPr>
          <w:rStyle w:val="apple-style-span"/>
          <w:rFonts w:ascii="Times New Roman" w:hAnsi="Times New Roman" w:cs="Times New Roman"/>
          <w:sz w:val="28"/>
          <w:szCs w:val="28"/>
        </w:rPr>
        <w:t>ограниченными возможностями здоровья (далее - ОВЗ)</w:t>
      </w:r>
      <w:r w:rsidRPr="007E33D7">
        <w:rPr>
          <w:rFonts w:ascii="Times New Roman" w:hAnsi="Times New Roman" w:cs="Times New Roman"/>
          <w:sz w:val="28"/>
          <w:szCs w:val="28"/>
        </w:rPr>
        <w:t>, в соответствии с основными задачами стратегии развития страны и законодательными актами в сфере образования.</w:t>
      </w:r>
    </w:p>
    <w:p w:rsidR="00587A54" w:rsidRPr="007E33D7" w:rsidRDefault="00587A54" w:rsidP="00587A54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E33D7">
        <w:rPr>
          <w:rStyle w:val="apple-style-span"/>
          <w:rFonts w:ascii="Times New Roman" w:hAnsi="Times New Roman" w:cs="Times New Roman"/>
          <w:sz w:val="28"/>
          <w:szCs w:val="28"/>
        </w:rPr>
        <w:t xml:space="preserve">За последнее десятилетие, на основании данных Министерства труда и социального развития Кыргызской Республики, растет  количество детей с ограниченными возможностями здоровья (далее - ОВЗ) от рождения и до 18 лет, так, в 2008 году их количество составляло 20,8 тыс. детей, а в 2017 году – 29,8 тыс. детей. </w:t>
      </w:r>
    </w:p>
    <w:p w:rsidR="00587A54" w:rsidRDefault="00587A54" w:rsidP="0058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время, в целях обучения детей с нарушениями слуха, речи, зрения и интеллектуального развития в республике функционируют  14 специальных школ</w:t>
      </w:r>
      <w:r w:rsidRPr="00486410">
        <w:rPr>
          <w:rFonts w:ascii="Times New Roman" w:eastAsia="Times New Roman" w:hAnsi="Times New Roman" w:cs="Times New Roman"/>
          <w:sz w:val="28"/>
          <w:szCs w:val="28"/>
        </w:rPr>
        <w:t>-интернат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6410">
        <w:rPr>
          <w:rFonts w:ascii="Times New Roman" w:eastAsia="Times New Roman" w:hAnsi="Times New Roman" w:cs="Times New Roman"/>
          <w:sz w:val="28"/>
          <w:szCs w:val="28"/>
        </w:rPr>
        <w:t xml:space="preserve"> и 4 специальны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6410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6410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с общим охватом около </w:t>
      </w:r>
      <w:r w:rsidRPr="0048641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,0 тыс. детей в возрасте от 7 до 18 лет.</w:t>
      </w:r>
      <w:r w:rsidRPr="00486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A54" w:rsidRPr="003E6685" w:rsidRDefault="00587A54" w:rsidP="00587A54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3A3E4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среди детей школьного возраста, помимо детей, имеющих различные ограничения в здоровье, встречаются и дети, имеющие   заболевания соматического, неврологического, хирургического и кожного генеза, которые не могут посещать общеобразовательные организации и нуждаются в индивидуальном обучении. </w:t>
      </w:r>
    </w:p>
    <w:p w:rsidR="00587A54" w:rsidRDefault="00587A54" w:rsidP="00587A5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ab/>
        <w:t xml:space="preserve">В настоящее время, дети, не имеющие возможности обучения в массовой школе, на основании решений врачебно-контрольных комиссий  системы здравоохранения и/или заключений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консультаций системы образования, получают образование на дому. Однако, отсутствие четких механизмов получения образования в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надомной форме, учебного плана для такой категории детей порождают различные вопросы и требуют законодательного решения.</w:t>
      </w:r>
    </w:p>
    <w:p w:rsidR="00587A54" w:rsidRDefault="00587A54" w:rsidP="0058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54" w:rsidRPr="009256D5" w:rsidRDefault="00587A54" w:rsidP="00587A5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256D5">
        <w:rPr>
          <w:rFonts w:ascii="Times New Roman" w:hAnsi="Times New Roman" w:cs="Times New Roman"/>
          <w:b/>
          <w:sz w:val="28"/>
          <w:szCs w:val="28"/>
        </w:rPr>
        <w:t>Прогнозы возможных социальных, экономических, правовых, правозащитных</w:t>
      </w:r>
      <w:r w:rsidRPr="009256D5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256D5">
        <w:rPr>
          <w:rStyle w:val="apple-style-span"/>
          <w:rFonts w:ascii="Times New Roman" w:hAnsi="Times New Roman" w:cs="Times New Roman"/>
          <w:b/>
          <w:sz w:val="28"/>
          <w:szCs w:val="28"/>
        </w:rPr>
        <w:t>гендерных</w:t>
      </w:r>
      <w:proofErr w:type="spellEnd"/>
      <w:r w:rsidRPr="009256D5">
        <w:rPr>
          <w:rStyle w:val="apple-style-span"/>
          <w:rFonts w:ascii="Times New Roman" w:hAnsi="Times New Roman" w:cs="Times New Roman"/>
          <w:b/>
          <w:sz w:val="28"/>
          <w:szCs w:val="28"/>
        </w:rPr>
        <w:t>, экологических, коррупционных последствий</w:t>
      </w:r>
    </w:p>
    <w:p w:rsidR="00587A54" w:rsidRPr="009256D5" w:rsidRDefault="00587A54" w:rsidP="00587A54">
      <w:pPr>
        <w:spacing w:after="0" w:line="240" w:lineRule="auto"/>
        <w:ind w:firstLine="36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587A54" w:rsidRPr="009256D5" w:rsidRDefault="00587A54" w:rsidP="00587A54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Pr="009256D5">
        <w:rPr>
          <w:rStyle w:val="apple-style-span"/>
          <w:rFonts w:ascii="Times New Roman" w:hAnsi="Times New Roman" w:cs="Times New Roman"/>
          <w:sz w:val="28"/>
          <w:szCs w:val="28"/>
        </w:rPr>
        <w:t>ринятие данного проекта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постановления позволит увеличить количество детей с проблемами здоровья,</w:t>
      </w:r>
      <w:r w:rsidRPr="007E33D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имеющих возможность получения своевременного и качественного образования, что в дальнейшем положительно отразится на их социализации в обществе и продолжения образования по программам  профессионального образования, упорядочить саму систему предоставления образования в индивидуальной форме, </w:t>
      </w:r>
      <w:r w:rsidRPr="0092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56D5">
        <w:rPr>
          <w:rFonts w:ascii="Times New Roman" w:hAnsi="Times New Roman" w:cs="Times New Roman"/>
          <w:sz w:val="28"/>
          <w:szCs w:val="28"/>
        </w:rPr>
        <w:t xml:space="preserve"> не повлечет за собой социальных, экономических, правовых, правозащитных</w:t>
      </w:r>
      <w:r w:rsidRPr="009256D5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6D5">
        <w:rPr>
          <w:rStyle w:val="apple-style-span"/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9256D5">
        <w:rPr>
          <w:rStyle w:val="apple-style-span"/>
          <w:rFonts w:ascii="Times New Roman" w:hAnsi="Times New Roman" w:cs="Times New Roman"/>
          <w:sz w:val="28"/>
          <w:szCs w:val="28"/>
        </w:rPr>
        <w:t>, экологических, коррупционных последствий.</w:t>
      </w:r>
      <w:proofErr w:type="gramEnd"/>
    </w:p>
    <w:p w:rsidR="00587A54" w:rsidRPr="009256D5" w:rsidRDefault="00587A54" w:rsidP="00587A5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587A54" w:rsidRPr="00C55FC7" w:rsidRDefault="00587A54" w:rsidP="00587A54">
      <w:pPr>
        <w:spacing w:after="0" w:line="240" w:lineRule="auto"/>
        <w:ind w:firstLine="708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b/>
          <w:sz w:val="28"/>
          <w:szCs w:val="28"/>
        </w:rPr>
        <w:t>Итоги общественного обсуждения</w:t>
      </w:r>
    </w:p>
    <w:p w:rsidR="00587A54" w:rsidRPr="00C55FC7" w:rsidRDefault="00587A54" w:rsidP="00587A5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>Проект постановления Правительства Кыргызской Республики направлен в Аппарат Правительства Кыргызской Республики для размещения на сайте Правительства Кыргызской Республи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ки для общественного обсуждения (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исх.№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03-2/1384 от 16.05.2018 г.).</w:t>
      </w:r>
    </w:p>
    <w:p w:rsidR="00587A54" w:rsidRPr="00C55FC7" w:rsidRDefault="00587A54" w:rsidP="00587A5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587A54" w:rsidRPr="00C55FC7" w:rsidRDefault="00587A54" w:rsidP="00587A5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b/>
          <w:sz w:val="28"/>
          <w:szCs w:val="28"/>
        </w:rPr>
        <w:t>Анализ соответствия проекта законодательству</w:t>
      </w:r>
    </w:p>
    <w:p w:rsidR="00587A54" w:rsidRPr="00C55FC7" w:rsidRDefault="00587A54" w:rsidP="00587A5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Представленный проект постановления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587A54" w:rsidRDefault="00587A54" w:rsidP="00587A54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587A54" w:rsidRPr="00B72FB9" w:rsidRDefault="00587A54" w:rsidP="00587A54">
      <w:pPr>
        <w:spacing w:after="0" w:line="240" w:lineRule="auto"/>
        <w:ind w:firstLine="28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72FB9">
        <w:rPr>
          <w:rStyle w:val="apple-style-span"/>
          <w:rFonts w:ascii="Times New Roman" w:hAnsi="Times New Roman" w:cs="Times New Roman"/>
          <w:b/>
          <w:sz w:val="28"/>
          <w:szCs w:val="28"/>
        </w:rPr>
        <w:t>Информация об анализе регулятивного воздействия</w:t>
      </w:r>
    </w:p>
    <w:p w:rsidR="00587A54" w:rsidRPr="00C55FC7" w:rsidRDefault="00587A54" w:rsidP="00587A54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>Проект постановления Правительства Кыргызской Республики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587A54" w:rsidRPr="00C55FC7" w:rsidRDefault="00587A54" w:rsidP="00587A5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587A54" w:rsidRPr="00C55FC7" w:rsidRDefault="00587A54" w:rsidP="00587A5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b/>
          <w:sz w:val="28"/>
          <w:szCs w:val="28"/>
        </w:rPr>
        <w:t>Информация о необходимости и источниках финансирования</w:t>
      </w:r>
    </w:p>
    <w:p w:rsidR="00587A54" w:rsidRPr="00C55FC7" w:rsidRDefault="00587A54" w:rsidP="00587A54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>Принятие данного проекта не повлечет дополнительных расходов из средств республиканского бюджета.</w:t>
      </w:r>
    </w:p>
    <w:p w:rsidR="00587A54" w:rsidRPr="00C55FC7" w:rsidRDefault="00587A54" w:rsidP="00587A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7A54" w:rsidRPr="00C55FC7" w:rsidRDefault="00587A54" w:rsidP="00587A54">
      <w:pPr>
        <w:spacing w:after="0" w:line="240" w:lineRule="auto"/>
        <w:ind w:firstLine="36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000000" w:rsidRDefault="00587A54" w:rsidP="0058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Default="00587A54" w:rsidP="0058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Default="00587A54" w:rsidP="0058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Default="00587A54" w:rsidP="0058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Default="00587A54" w:rsidP="0058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Default="00587A54" w:rsidP="0058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Default="00587A54" w:rsidP="0058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t>Типовое положение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t>об организации индивидуального обучения детей на дому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87A54" w:rsidRPr="000E2579" w:rsidRDefault="00587A54" w:rsidP="00587A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257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 xml:space="preserve">1. Типовое положение об организации индивидуального обучения детей на дому (далее - Положение) разработано в соответствии с Конституцией </w:t>
      </w:r>
      <w:r w:rsidRPr="000E2579">
        <w:rPr>
          <w:rFonts w:ascii="Times New Roman" w:hAnsi="Times New Roman"/>
          <w:sz w:val="28"/>
          <w:szCs w:val="28"/>
        </w:rPr>
        <w:t xml:space="preserve">Кыргызской Республики, </w:t>
      </w:r>
      <w:r w:rsidRPr="000E2579">
        <w:rPr>
          <w:rFonts w:ascii="Times New Roman" w:hAnsi="Times New Roman"/>
          <w:color w:val="000000"/>
          <w:sz w:val="28"/>
          <w:szCs w:val="28"/>
        </w:rPr>
        <w:t>Законом Кыргызской Республики «Об образовании», Типовым положением об общеобразовательной организации и иными нормативными правовыми актами Кыргызской Республики.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2. Положение устанавливает категорию детей, индивидуально обучающихся в домашних условиях, определяет порядок предоставления права на получение бесплатного начального общего, основного общего и среднего общего образования на дому, проведения промежуточных экзаменов, управления образовательным процессом при надомном обучении.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0E2579">
        <w:rPr>
          <w:rFonts w:ascii="Times New Roman" w:hAnsi="Times New Roman"/>
          <w:sz w:val="28"/>
          <w:szCs w:val="28"/>
        </w:rPr>
        <w:t>В статистическом отчете ОШ-1 сведения о таких детях показывают в соответствующей строке - "численность детей, обучающихся индивидуально".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7A54" w:rsidRPr="000E2579" w:rsidRDefault="00587A54" w:rsidP="00587A54">
      <w:pPr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4.Индивидуальное обучение детей на дому (далее – обучение на дому) организовывается для учащихся 1-11 классов в возрасте от 7 до 18 лет, которые по состоянию здоровья не могут посещать занятия в дневных общеобразовательных организациях.</w:t>
      </w:r>
    </w:p>
    <w:p w:rsidR="00587A54" w:rsidRPr="000E2579" w:rsidRDefault="00587A54" w:rsidP="00587A5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 xml:space="preserve">К данной категории относятся дети с ограниченными возможностями здоровья и дети с тяжелыми формами заболеваний, в соответствии с Перечнем заболеваний, определенного уполномоченными государственными органами в сфере образования и здравоохранения. 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lastRenderedPageBreak/>
        <w:t>5. Обучение на дому может быть организовано во всех видах общеобразовательных организаций независимо от форм собственности и ступени образования.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 xml:space="preserve">6. Организация обучения на дому производится только на основании заявления родителей (лиц, их заменяющих) с предоставлением заключения врачебно-контрольной комиссии (далее ВКК) лечебного учреждения или </w:t>
      </w:r>
      <w:proofErr w:type="spellStart"/>
      <w:r w:rsidRPr="000E2579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0E2579">
        <w:rPr>
          <w:rFonts w:ascii="Times New Roman" w:hAnsi="Times New Roman"/>
          <w:sz w:val="28"/>
          <w:szCs w:val="28"/>
        </w:rPr>
        <w:t xml:space="preserve"> консультации (далее ПМПК) системы образования с разрешения в каждом отдельном случае соответствующего органа управления образования.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7 Обучение на дому организуется ближайшей к месту жительства общеобразовательной организацией. Подбор учителей для обучения на дому осуществляется администрацией общеобразовательной организации с учетом желания учителей и имеющейся у них учебной нагрузки.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8. При отсутствии возможности организации обучения на дому учащегося учителями данной общеобразовательной организации, директор имеет право привлечь иных педагогических работников на контрактной основе.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 xml:space="preserve">9. По желанию (письменное заявление) и за счет средств родителей (лиц, их заменяющих) может быть предусмотрено как углубленное (расширенное) изучение любого предмета учебного плана для индивидуального обучения, так и изучение предметов учебного плана для массовой общеобразовательной </w:t>
      </w:r>
      <w:proofErr w:type="spellStart"/>
      <w:proofErr w:type="gramStart"/>
      <w:r w:rsidRPr="000E2579">
        <w:rPr>
          <w:rFonts w:ascii="Times New Roman" w:hAnsi="Times New Roman"/>
          <w:sz w:val="28"/>
          <w:szCs w:val="28"/>
        </w:rPr>
        <w:t>общеобразовательной</w:t>
      </w:r>
      <w:proofErr w:type="spellEnd"/>
      <w:proofErr w:type="gramEnd"/>
      <w:r w:rsidRPr="000E2579">
        <w:rPr>
          <w:rFonts w:ascii="Times New Roman" w:hAnsi="Times New Roman"/>
          <w:sz w:val="28"/>
          <w:szCs w:val="28"/>
        </w:rPr>
        <w:t xml:space="preserve"> организации, не включенных в учебный план для индивидуального обучения на дому. 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10.</w:t>
      </w:r>
      <w:r w:rsidRPr="000E25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2579">
        <w:rPr>
          <w:rFonts w:ascii="Times New Roman" w:hAnsi="Times New Roman"/>
          <w:sz w:val="28"/>
          <w:szCs w:val="28"/>
        </w:rPr>
        <w:t>На основании представленных документов, в соответствии с п. 6 настоящего Положения директором общеобразовательной организации издается приказ «Об организации индивидуального обучения учащегося на дому», в котором указывается период обучения на дому, распределение часов индивидуального учебного плана, список педагогических работников, осуществляющих обучение данного учащегося.</w:t>
      </w:r>
    </w:p>
    <w:p w:rsidR="00587A54" w:rsidRPr="000E2579" w:rsidRDefault="00587A54" w:rsidP="00587A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 xml:space="preserve">Контроль над исполнением приказа «Об организации индивидуального обучения учащегося на дому» осуществляет директор общеобразовательной </w:t>
      </w:r>
      <w:r w:rsidRPr="000E2579">
        <w:rPr>
          <w:rFonts w:ascii="Times New Roman" w:hAnsi="Times New Roman"/>
          <w:sz w:val="28"/>
          <w:szCs w:val="28"/>
        </w:rPr>
        <w:lastRenderedPageBreak/>
        <w:t>организации и заместитель директора по учебно-воспитательной работе (далее УВР), курирующий данную форму обучения больных детей.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11. Классный руководитель согласовывает с учителями, обучающими ребенка, родителями (лицами, их заменяющими) расписание занятий. Расписание утверждается заместителем директора по УВР.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12. В случае болезни учителя (не позже чем через неделю), администрация общеобразовательной организации, с учетом кадровых возможностей, обязана произвести замещение другим учителем.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В случае болезни учащегося учитель, труд которого оплачивается согласно установленным нормам, обязан отработать не проведенные часы. Сроки отработки согласовываются с родителями (лицами, их заменяющими).</w:t>
      </w:r>
    </w:p>
    <w:p w:rsidR="00587A54" w:rsidRPr="000E2579" w:rsidRDefault="00587A54" w:rsidP="00587A5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Администрация общеобразовательной организации предоставляет в бухгалтерию территориального органа образования приказ, если проведение занятий на дому прекращается раньше срока.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13. С целью обеспечения качественного образования и интеграции в общество ребенка с нарушением здоровья и с ограниченными возможностями, а также во избежание лишения его естественной социальной среды, общеобразовательная организация</w:t>
      </w:r>
      <w:r w:rsidRPr="000E25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2579">
        <w:rPr>
          <w:rFonts w:ascii="Times New Roman" w:hAnsi="Times New Roman"/>
          <w:sz w:val="28"/>
          <w:szCs w:val="28"/>
        </w:rPr>
        <w:t>по согласованию с родителями (лицами, их заменяющими) ребенка и в соответствии с медицинскими показаниями может организовывать обучение в следующих формах:</w:t>
      </w:r>
    </w:p>
    <w:p w:rsidR="00587A54" w:rsidRPr="000E2579" w:rsidRDefault="00587A54" w:rsidP="00587A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- занятия в общеобразовательной организации индивидуально;</w:t>
      </w:r>
    </w:p>
    <w:p w:rsidR="00587A54" w:rsidRPr="000E2579" w:rsidRDefault="00587A54" w:rsidP="00587A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- занятия на дому;</w:t>
      </w:r>
    </w:p>
    <w:p w:rsidR="00587A54" w:rsidRPr="000E2579" w:rsidRDefault="00587A54" w:rsidP="00587A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- комбинированно: часть занятий ребенок посещает в классе, часть - индивидуально по расписанию.</w:t>
      </w:r>
    </w:p>
    <w:p w:rsidR="00587A54" w:rsidRPr="000E2579" w:rsidRDefault="00587A54" w:rsidP="00587A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- участие ребенка во внешкольных и внеклассных мероприятиях.</w:t>
      </w:r>
    </w:p>
    <w:p w:rsidR="00587A54" w:rsidRPr="000E2579" w:rsidRDefault="00587A54" w:rsidP="00587A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Выбор формы проведения занятий зависит от особенностей психофизического развития и возможностей учащегося, сложности структуры нарушения, особенностей эмоционально-волевой сферы, характера течения заболевания, рекомендаций лечебного учреждения, ПМПК, отсутствия противопоказаний для занятий в классе.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lastRenderedPageBreak/>
        <w:t>14. На каждого учащегося учителя-предметники в соответствии с учебным планом и с учетом рекомендаций ПМПК составляют программы обучения и календарно-тематическое планирование, которые согласовываются с заместителем директора по УВР, курирующим организацию индивидуального обучения  детей на дому, и утверждаются директором общеобразовательной организации.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15. Для организации индивидуального обучения детей на дому заместитель директора разрабатывает индивидуальный учебный план для каждого учащегося, анализирует скорректированные учебные программы, совместно с учителями осуществляет подбор необходимых учебников, определяет минимум контрольных и практических работ, сроки проведения промежуточной аттестации, составляет расписание учебных занятий и согласовывает их с родителями (лицами, их заменяющими)  ребенка.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16. Учебный план, индивидуальная образовательная программа, расписание занятий утверждаются директором общеобразовательной организации.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17. На каждого учащегося, обучающегося индивидуально на дому, заводятся тетради – дневники, где учителя записывают дату занятия, содержание пройденного материала, количество часов.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18. Учебные занятия проводятся в первой половине дня в соответствии с утвержденным расписанием уроков, с учетом самочувствия и индивидуальных возможностей ребенка.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19. Общеобразовательная организация может организовать дистанционное (компьютерное) обучение детей старшего возраста на дому, используя имеющиеся возможности семьи и общеобразовательной организации.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20. Каждый учитель ведет журнал индивидуальных занятий с учащимся, в котором проставляется дата проведенного урока, записывается тема и содержание изученного материала, количество часов, домашнее задание и оценка.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lastRenderedPageBreak/>
        <w:t xml:space="preserve">21. </w:t>
      </w:r>
      <w:proofErr w:type="gramStart"/>
      <w:r w:rsidRPr="000E257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E2579">
        <w:rPr>
          <w:rFonts w:ascii="Times New Roman" w:hAnsi="Times New Roman"/>
          <w:color w:val="000000"/>
          <w:sz w:val="28"/>
          <w:szCs w:val="28"/>
        </w:rPr>
        <w:t xml:space="preserve"> своевременностью и правильностью заполнения журнала регулярно осуществляет заместитель директора по УВР, курирующий надомное обучение.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22. Родители (лица, их заменяющие) ежемесячно знакомятся под подпись заместителя директора по УВР с содержанием индивидуального журнала обучающегося на дому.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 xml:space="preserve">23. В случае нарушений в ведении документации или обоснованного обращения родителей (лиц, их заменяющих) по поводу ненадлежащего исполнения приказа об организации индивидуальных занятий с учащимся, директором издается приказ о перерасчете заработной платы учителя за </w:t>
      </w:r>
      <w:proofErr w:type="spellStart"/>
      <w:r w:rsidRPr="000E2579">
        <w:rPr>
          <w:rFonts w:ascii="Times New Roman" w:hAnsi="Times New Roman"/>
          <w:sz w:val="28"/>
          <w:szCs w:val="28"/>
        </w:rPr>
        <w:t>непроведенные</w:t>
      </w:r>
      <w:proofErr w:type="spellEnd"/>
      <w:r w:rsidRPr="000E2579">
        <w:rPr>
          <w:rFonts w:ascii="Times New Roman" w:hAnsi="Times New Roman"/>
          <w:sz w:val="28"/>
          <w:szCs w:val="28"/>
        </w:rPr>
        <w:t xml:space="preserve"> уроки.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 xml:space="preserve">24. </w:t>
      </w:r>
      <w:proofErr w:type="gramStart"/>
      <w:r w:rsidRPr="000E2579">
        <w:rPr>
          <w:rFonts w:ascii="Times New Roman" w:hAnsi="Times New Roman"/>
          <w:color w:val="000000"/>
          <w:sz w:val="28"/>
          <w:szCs w:val="28"/>
        </w:rPr>
        <w:t>В классах второй и третьей ступени обучения классный руководитель проводит работу с детьми, обучающимися на дому, и родителями (лицами, их заменяющими) по профессиональной ориентации ребенка с целью предоставления ему возможности осознанного выбора дальнейшей общественной и трудовой деятельности.</w:t>
      </w:r>
      <w:proofErr w:type="gramEnd"/>
    </w:p>
    <w:p w:rsidR="00587A54" w:rsidRPr="000E2579" w:rsidRDefault="00587A54" w:rsidP="00587A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В целях выявления привычек и особенностей обучающихся, состояния здоровья  ребёнка в процессе обучения необходимы постоянные контакты классных руководителей и учителей с родителями (лицами, их заменяющими) и теми членами семьи, которые обеспечивают уход за больным ребёнком.</w:t>
      </w:r>
    </w:p>
    <w:p w:rsidR="00587A54" w:rsidRPr="000E2579" w:rsidRDefault="00587A54" w:rsidP="00587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A54" w:rsidRPr="000E2579" w:rsidRDefault="00587A54" w:rsidP="00587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t>3. Порядок предоставления права обучения на дому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 xml:space="preserve">25. В общеобразовательную организацию подается заявление родителей </w:t>
      </w:r>
      <w:r w:rsidRPr="000E2579">
        <w:rPr>
          <w:rFonts w:ascii="Times New Roman" w:hAnsi="Times New Roman"/>
          <w:sz w:val="28"/>
          <w:szCs w:val="28"/>
        </w:rPr>
        <w:t xml:space="preserve">(лиц, их заменяющих) </w:t>
      </w:r>
      <w:r w:rsidRPr="000E2579">
        <w:rPr>
          <w:rFonts w:ascii="Times New Roman" w:hAnsi="Times New Roman"/>
          <w:color w:val="000000"/>
          <w:sz w:val="28"/>
          <w:szCs w:val="28"/>
        </w:rPr>
        <w:t xml:space="preserve"> о необходимости предоставления обучения на дому или смене формы обучения,  справка </w:t>
      </w:r>
      <w:r w:rsidRPr="000E2579">
        <w:rPr>
          <w:rFonts w:ascii="Times New Roman" w:hAnsi="Times New Roman"/>
          <w:sz w:val="28"/>
          <w:szCs w:val="28"/>
        </w:rPr>
        <w:t xml:space="preserve">ВКК </w:t>
      </w:r>
      <w:r w:rsidRPr="000E2579">
        <w:rPr>
          <w:rFonts w:ascii="Times New Roman" w:hAnsi="Times New Roman"/>
          <w:color w:val="000000"/>
          <w:sz w:val="28"/>
          <w:szCs w:val="28"/>
        </w:rPr>
        <w:t>или заключение ПМПК установленного образца о необходимости определения/выведения  ребенка на домашнее обучение.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 xml:space="preserve">26. Между общеобразовательной организацией и родителями </w:t>
      </w:r>
      <w:r w:rsidRPr="000E2579">
        <w:rPr>
          <w:rFonts w:ascii="Times New Roman" w:hAnsi="Times New Roman"/>
          <w:sz w:val="28"/>
          <w:szCs w:val="28"/>
        </w:rPr>
        <w:t xml:space="preserve">(лицами, их заменяющими) заключается договор об организации обучения на дому с </w:t>
      </w:r>
      <w:r w:rsidRPr="000E2579">
        <w:rPr>
          <w:rFonts w:ascii="Times New Roman" w:hAnsi="Times New Roman"/>
          <w:sz w:val="28"/>
          <w:szCs w:val="28"/>
        </w:rPr>
        <w:lastRenderedPageBreak/>
        <w:t>указанием срока обучения согласно медицинским показаниям (приложение № 2).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27. Ребенок при поступлении в школу зачисляется приказом директора в соответствующий класс с указанием домашней формы обучения. Его фамилия и все необходимые данные заносятся в классный журнал.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 xml:space="preserve">28. Общеобразовательная организация издает приказ об организации индивидуального обучения на дому, которым назначаются учителя для осуществления образовательного процесса, распределяются часы по предметам, </w:t>
      </w:r>
      <w:proofErr w:type="gramStart"/>
      <w:r w:rsidRPr="000E257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E2579">
        <w:rPr>
          <w:rFonts w:ascii="Times New Roman" w:hAnsi="Times New Roman"/>
          <w:color w:val="000000"/>
          <w:sz w:val="28"/>
          <w:szCs w:val="28"/>
        </w:rPr>
        <w:t xml:space="preserve"> организацией учебного процесса возлагается на заместителя директора общеобразовательной организации, курирующего данное направление.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29. Справка ВКК или заключение ПМПК с показаниями о необходимости индивидуального обучения ребенка на дому может быть выдана на четверть, полугодие, но не более чем на один учебный год.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30. По истечении срока действия справки родители (лица, их заменяющие) представляют в общеобразовательную организацию новый документ, подтверждающий необходимость дальнейшего обучения ребенка на дому, или заявление о продолжении его обучения по дневной форме.</w:t>
      </w:r>
    </w:p>
    <w:p w:rsidR="00587A54" w:rsidRPr="000E2579" w:rsidRDefault="00587A54" w:rsidP="00587A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2579">
        <w:rPr>
          <w:rFonts w:ascii="Times New Roman" w:hAnsi="Times New Roman"/>
          <w:b/>
          <w:color w:val="000000"/>
          <w:sz w:val="28"/>
          <w:szCs w:val="28"/>
        </w:rPr>
        <w:t xml:space="preserve">4. Права и обязанности участников образовательного процесса 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31 Участниками образовательного процесса являются: учащиеся, родители (лица, их заменяющие), учителя, администрация общеобразовательной организации.</w:t>
      </w:r>
      <w:r w:rsidRPr="000E25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87A54" w:rsidRPr="000E2579" w:rsidRDefault="00587A54" w:rsidP="00587A54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0E2579">
        <w:rPr>
          <w:rFonts w:ascii="Times New Roman" w:hAnsi="Times New Roman"/>
          <w:i/>
          <w:color w:val="000000"/>
          <w:sz w:val="28"/>
          <w:szCs w:val="28"/>
        </w:rPr>
        <w:t>Учащийся имеет право: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на бесплатное получение всех ступеней образования в рамках государственного образовательного стандарта;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на уважение человеческого достоинства, свободное выражение собственных взглядов и убеждений;</w:t>
      </w:r>
    </w:p>
    <w:p w:rsidR="00587A54" w:rsidRPr="000E2579" w:rsidRDefault="00587A54" w:rsidP="00587A5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- на защиту от всех форм физического, психического насилия;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на пользование библиотечным фондом, учебными пособиями и дидактическими материалами, необходимыми в процессе образования;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0E2579">
        <w:rPr>
          <w:rFonts w:ascii="Times New Roman" w:hAnsi="Times New Roman"/>
          <w:i/>
          <w:color w:val="000000"/>
          <w:sz w:val="28"/>
          <w:szCs w:val="28"/>
        </w:rPr>
        <w:t>Учащийся обязан: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соблюдать требования общеобразовательной организации;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добросовестно учиться, стремиться к сознательному и творческому освоению образовательных программ;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 xml:space="preserve">- уважать честь и достоинство учителей и работников </w:t>
      </w:r>
      <w:r w:rsidRPr="000E2579">
        <w:rPr>
          <w:rFonts w:ascii="Times New Roman" w:hAnsi="Times New Roman"/>
          <w:w w:val="80"/>
          <w:sz w:val="28"/>
          <w:szCs w:val="28"/>
        </w:rPr>
        <w:t>  </w:t>
      </w:r>
      <w:r w:rsidRPr="000E2579">
        <w:rPr>
          <w:rFonts w:ascii="Times New Roman" w:hAnsi="Times New Roman"/>
          <w:color w:val="000000"/>
          <w:sz w:val="28"/>
          <w:szCs w:val="28"/>
        </w:rPr>
        <w:t>общеобразовательной организации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соблюдать расписание занятий;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находиться в часы, отведенные для занятий, дома;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вести дневник.</w:t>
      </w:r>
    </w:p>
    <w:p w:rsidR="00587A54" w:rsidRPr="000E2579" w:rsidRDefault="00587A54" w:rsidP="00587A54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0E2579">
        <w:rPr>
          <w:rFonts w:ascii="Times New Roman" w:hAnsi="Times New Roman"/>
          <w:i/>
          <w:color w:val="000000"/>
          <w:sz w:val="28"/>
          <w:szCs w:val="28"/>
        </w:rPr>
        <w:t>Родители (лица, их заменяющие) имеют право: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защищать законные права ребенка;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обращаться для разрешения конфликтных ситуаций к администрации общеобразовательной организации, в органы управления образования;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присутствовать на уроках с разрешения администрации общеобразовательной организации;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вносить предложения по составлению расписаний занятий с учетом способностей и интересов ребенка.</w:t>
      </w:r>
    </w:p>
    <w:p w:rsidR="00587A54" w:rsidRPr="000E2579" w:rsidRDefault="00587A54" w:rsidP="00587A54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0E2579">
        <w:rPr>
          <w:rFonts w:ascii="Times New Roman" w:hAnsi="Times New Roman"/>
          <w:i/>
          <w:color w:val="000000"/>
          <w:sz w:val="28"/>
          <w:szCs w:val="28"/>
        </w:rPr>
        <w:t>Родители (лица, их заменяющие) обязаны: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выполнять требования общеобразовательной организации;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поддерживать интерес ребенка к школе и образованию;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ставить учителя в известность о рекомендациях врача, особенности режима;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создавать условия для проведения занятий, способствующих освоению знаний;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своевременно, в течение дня, информировать общеобразовательную организацию об отмене занятий по случаю болезни и возобновлении занятий;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контролировать ведение дневника, выполнение домашних занятий;</w:t>
      </w:r>
    </w:p>
    <w:p w:rsidR="00587A54" w:rsidRPr="000E2579" w:rsidRDefault="00587A54" w:rsidP="00587A54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0E2579">
        <w:rPr>
          <w:rFonts w:ascii="Times New Roman" w:hAnsi="Times New Roman"/>
          <w:i/>
          <w:color w:val="000000"/>
          <w:sz w:val="28"/>
          <w:szCs w:val="28"/>
        </w:rPr>
        <w:t>Учитель обязан: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выполнять государственные образовательные программы с учетом склонностей и интересов детей;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lastRenderedPageBreak/>
        <w:t>- развивать навыки самостоятельной работы с учебником, справочной и художественной литературой;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знать специфику заболевания, особенности режима и организации домашних занятий;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не допускать перегрузки, составлять индивидуальные планы;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своевременно заполнять журналы учета проводимых занятий;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 контролировать ведение дневника учеником и расписываться о проведенном  занятии в нем (расписание, аттестация, запись домашних заданий).</w:t>
      </w:r>
    </w:p>
    <w:p w:rsidR="00587A54" w:rsidRPr="000E2579" w:rsidRDefault="00587A54" w:rsidP="00587A54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0E2579">
        <w:rPr>
          <w:rFonts w:ascii="Times New Roman" w:hAnsi="Times New Roman"/>
          <w:i/>
          <w:color w:val="000000"/>
          <w:sz w:val="28"/>
          <w:szCs w:val="28"/>
        </w:rPr>
        <w:t>Классный руководитель обязан: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согласовывать с учителями, обучающими ребенка, родителями  (лицами, их заменяющими)</w:t>
      </w:r>
      <w:r w:rsidRPr="000E25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E2579">
        <w:rPr>
          <w:rFonts w:ascii="Times New Roman" w:hAnsi="Times New Roman"/>
          <w:color w:val="000000"/>
          <w:sz w:val="28"/>
          <w:szCs w:val="28"/>
        </w:rPr>
        <w:t>расписание занятий;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поддерживать контакт с учащимися и родителями (лицами, их заменяющими), выявлять привычки и особенности учащегося, знать о состоянии здоровья ребенка;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контролировать ведение дневника.</w:t>
      </w:r>
    </w:p>
    <w:p w:rsidR="00587A54" w:rsidRPr="000E2579" w:rsidRDefault="00587A54" w:rsidP="00587A54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0E2579">
        <w:rPr>
          <w:rFonts w:ascii="Times New Roman" w:hAnsi="Times New Roman"/>
          <w:i/>
          <w:color w:val="000000"/>
          <w:sz w:val="28"/>
          <w:szCs w:val="28"/>
        </w:rPr>
        <w:t>Администрация общеобразовательной организации обязана: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контролировать выполнение учебных программ, методику индивидуального обучения, аттестацию учащегося, оформление документации не реже 1 раза в четверть;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контролировать своевременность проведения занятий на дому, ведения журнала учета обучения детей на дому;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обеспечивать своевременный подбор учителей;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w w:val="8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- обеспечивать учащегося всей необходимой справочной и учебной литературой, учебниками.</w:t>
      </w:r>
    </w:p>
    <w:p w:rsidR="00587A54" w:rsidRPr="000E2579" w:rsidRDefault="00587A54" w:rsidP="00587A5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E2579">
        <w:rPr>
          <w:rFonts w:ascii="Times New Roman" w:hAnsi="Times New Roman"/>
          <w:w w:val="80"/>
          <w:sz w:val="28"/>
          <w:szCs w:val="28"/>
        </w:rPr>
        <w:t>      </w:t>
      </w:r>
      <w:r w:rsidRPr="000E2579">
        <w:rPr>
          <w:rFonts w:ascii="Times New Roman" w:hAnsi="Times New Roman"/>
          <w:i/>
          <w:sz w:val="28"/>
          <w:szCs w:val="28"/>
        </w:rPr>
        <w:t>Общеобразовательная организация: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- обеспечивает на время обучения бесплатно учебной, методической литературой и учебными пособиями;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lastRenderedPageBreak/>
        <w:t>-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- осуществляет промежуточную и государственную (итоговую) аттестацию в щадящем режиме;</w:t>
      </w:r>
    </w:p>
    <w:p w:rsidR="00587A54" w:rsidRPr="000E2579" w:rsidRDefault="00587A54" w:rsidP="00587A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- выдает прошедшим государственную (итоговую) аттестацию документ государственного образца о соответствующем уровне образования.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 xml:space="preserve">32. Право на ведение образовательной деятельности с обучающимися в классах надомного и индивидуального обучения имеют учителя с высшим и средним </w:t>
      </w:r>
      <w:proofErr w:type="gramStart"/>
      <w:r w:rsidRPr="000E2579">
        <w:rPr>
          <w:rFonts w:ascii="Times New Roman" w:hAnsi="Times New Roman"/>
          <w:sz w:val="28"/>
          <w:szCs w:val="28"/>
        </w:rPr>
        <w:t>педагогическом</w:t>
      </w:r>
      <w:proofErr w:type="gramEnd"/>
      <w:r w:rsidRPr="000E2579">
        <w:rPr>
          <w:rFonts w:ascii="Times New Roman" w:hAnsi="Times New Roman"/>
          <w:sz w:val="28"/>
          <w:szCs w:val="28"/>
        </w:rPr>
        <w:t xml:space="preserve"> или высшим  специальным педагогическим образованием, имеющие опыт работы с такими детьми.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7A54" w:rsidRPr="000E2579" w:rsidRDefault="00587A54" w:rsidP="00587A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2579">
        <w:rPr>
          <w:rFonts w:ascii="Times New Roman" w:hAnsi="Times New Roman"/>
          <w:b/>
          <w:color w:val="000000"/>
          <w:sz w:val="28"/>
          <w:szCs w:val="28"/>
        </w:rPr>
        <w:t>5. Порядок проведения аттестации детей, обучающихся на дому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 xml:space="preserve">33. Для осуществления </w:t>
      </w:r>
      <w:proofErr w:type="gramStart"/>
      <w:r w:rsidRPr="000E2579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0E2579">
        <w:rPr>
          <w:rFonts w:ascii="Times New Roman" w:hAnsi="Times New Roman"/>
          <w:color w:val="000000"/>
          <w:sz w:val="28"/>
          <w:szCs w:val="28"/>
        </w:rPr>
        <w:t xml:space="preserve"> уровнем освоения государственных образовательных стандартов детьми, обучающимися на дому, по итогам учебной четверти и года учителем проводятся контрольные работы в присутствии классного руководителя.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34. Оценки, полученные учащимся, обучающимся на дому, в конце четверти (полугодия) выставляются учителями-предметниками в журнал класса, в который зачислен этот учащийся.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35. Решение о переводе детей в следующий класс принимает Педагогический совет общеобразовательной организации на основании анализа выполнения ими скорректированных учебных программ по предметам и при наличии положительных годовых оценок.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 xml:space="preserve">36. </w:t>
      </w:r>
      <w:proofErr w:type="gramStart"/>
      <w:r w:rsidRPr="000E2579">
        <w:rPr>
          <w:rFonts w:ascii="Times New Roman" w:hAnsi="Times New Roman"/>
          <w:sz w:val="28"/>
          <w:szCs w:val="28"/>
        </w:rPr>
        <w:t xml:space="preserve">Промежуточная, государственная (итоговая) аттестации  данной категории учащихся осуществляется в соответствии с Положением о проведении государственной (итоговой) аттестации выпускников и порядке перевода учащихся в последующий класс в государственных и негосударственных общеобразовательных организациях Кыргызской Республики, утвержденного уполномоченным государственным органом в </w:t>
      </w:r>
      <w:r w:rsidRPr="000E2579">
        <w:rPr>
          <w:rFonts w:ascii="Times New Roman" w:hAnsi="Times New Roman"/>
          <w:sz w:val="28"/>
          <w:szCs w:val="28"/>
        </w:rPr>
        <w:lastRenderedPageBreak/>
        <w:t xml:space="preserve">сфере образования, в щадящем режиме, в условиях, исключающих негативное влияние на состояние здоровья ребенка. </w:t>
      </w:r>
      <w:proofErr w:type="gramEnd"/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37. Данные о текущей и  промежуточной аттестации ребенка, о переводе его из класса в класс, о результатах итоговой аттестации и выпуске из общеобразовательной организации своевременно вносятся в классный журнал. Выставленные оценки и даты проведенных занятий должны соответствовать записям, сделанным в дневнике индивидуальных занятий.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7A54" w:rsidRPr="000E2579" w:rsidRDefault="00587A54" w:rsidP="00587A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2579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0E25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2579">
        <w:rPr>
          <w:rFonts w:ascii="Times New Roman" w:hAnsi="Times New Roman"/>
          <w:b/>
          <w:color w:val="000000"/>
          <w:sz w:val="28"/>
          <w:szCs w:val="28"/>
        </w:rPr>
        <w:t>Оплата труда педагогических работников при организации обучения на дому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 xml:space="preserve">38. Оплата труда педагогических работников  при организации обучения на дому  осуществляется на основании действующего законодательства </w:t>
      </w:r>
      <w:r w:rsidRPr="000E2579">
        <w:rPr>
          <w:rFonts w:ascii="Times New Roman" w:hAnsi="Times New Roman"/>
          <w:sz w:val="28"/>
          <w:szCs w:val="28"/>
        </w:rPr>
        <w:t>и в пределах фонда заработной платы общеобразовательной организации из расчета: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по программе массовой общеобразовательной организации: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 xml:space="preserve">- для учащихся 1-4 классов – до 8 часов в неделю, 5-8 классов – до 10 часов в неделю, 9-х классов </w:t>
      </w:r>
      <w:proofErr w:type="gramStart"/>
      <w:r w:rsidRPr="000E2579">
        <w:rPr>
          <w:rFonts w:ascii="Times New Roman" w:hAnsi="Times New Roman"/>
          <w:sz w:val="28"/>
          <w:szCs w:val="28"/>
        </w:rPr>
        <w:t>–д</w:t>
      </w:r>
      <w:proofErr w:type="gramEnd"/>
      <w:r w:rsidRPr="000E2579">
        <w:rPr>
          <w:rFonts w:ascii="Times New Roman" w:hAnsi="Times New Roman"/>
          <w:sz w:val="28"/>
          <w:szCs w:val="28"/>
        </w:rPr>
        <w:t>о 11 часов в неделю, 10-11 классов – до 12 часов в неделю (приложение № 2);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по программе специальной общеобразовательной организации для детей с нарушениями умственного развития: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t>-  для учащихся 1-4 классов – до 8 часов в неделю, 5-6 классов – до 9 часов в неделю, 7-9 классов - до 10 часов в неделю.</w:t>
      </w:r>
    </w:p>
    <w:p w:rsidR="00587A54" w:rsidRPr="000E2579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0E2579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Pr="000E2579" w:rsidRDefault="00587A54" w:rsidP="00587A5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lastRenderedPageBreak/>
        <w:t>Приложение № 1</w:t>
      </w:r>
    </w:p>
    <w:p w:rsidR="00587A54" w:rsidRPr="000E2579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2579">
        <w:rPr>
          <w:rFonts w:ascii="Times New Roman" w:hAnsi="Times New Roman"/>
          <w:b/>
          <w:sz w:val="27"/>
          <w:szCs w:val="27"/>
        </w:rPr>
        <w:t>ДОГОВОР</w:t>
      </w:r>
    </w:p>
    <w:p w:rsidR="00587A54" w:rsidRPr="000E2579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E2579">
        <w:rPr>
          <w:rFonts w:ascii="Times New Roman" w:hAnsi="Times New Roman"/>
          <w:sz w:val="27"/>
          <w:szCs w:val="27"/>
        </w:rPr>
        <w:t>Между</w:t>
      </w:r>
      <w:proofErr w:type="gramEnd"/>
      <w:r w:rsidRPr="000E2579">
        <w:rPr>
          <w:rFonts w:ascii="Times New Roman" w:hAnsi="Times New Roman"/>
          <w:sz w:val="27"/>
          <w:szCs w:val="27"/>
        </w:rPr>
        <w:t xml:space="preserve"> __________________________________________ </w:t>
      </w:r>
      <w:proofErr w:type="gramStart"/>
      <w:r w:rsidRPr="000E2579">
        <w:rPr>
          <w:rFonts w:ascii="Times New Roman" w:hAnsi="Times New Roman"/>
          <w:sz w:val="27"/>
          <w:szCs w:val="27"/>
        </w:rPr>
        <w:t>в</w:t>
      </w:r>
      <w:proofErr w:type="gramEnd"/>
      <w:r w:rsidRPr="000E2579">
        <w:rPr>
          <w:rFonts w:ascii="Times New Roman" w:hAnsi="Times New Roman"/>
          <w:sz w:val="27"/>
          <w:szCs w:val="27"/>
        </w:rPr>
        <w:t xml:space="preserve"> лице директора общеобразовательной организации ______________________, действующим на основании Устава, именуемого в дальнейшем «Директор общеобразовательной организации», и родителями (лицами, их заменяющими),  _____________________________________________________________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E2579">
        <w:rPr>
          <w:rFonts w:ascii="Times New Roman" w:hAnsi="Times New Roman"/>
          <w:sz w:val="27"/>
          <w:szCs w:val="27"/>
        </w:rPr>
        <w:t xml:space="preserve">Именуемыми в дальнейшем «Родители» об обучении на дому обучающегося </w:t>
      </w:r>
      <w:proofErr w:type="gramEnd"/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>_______________________________________________________________________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ab/>
      </w:r>
      <w:r w:rsidRPr="000E2579">
        <w:rPr>
          <w:rFonts w:ascii="Times New Roman" w:hAnsi="Times New Roman"/>
          <w:sz w:val="27"/>
          <w:szCs w:val="27"/>
        </w:rPr>
        <w:tab/>
      </w:r>
      <w:r w:rsidRPr="000E2579">
        <w:rPr>
          <w:rFonts w:ascii="Times New Roman" w:hAnsi="Times New Roman"/>
          <w:sz w:val="27"/>
          <w:szCs w:val="27"/>
        </w:rPr>
        <w:tab/>
      </w:r>
      <w:r w:rsidRPr="000E2579">
        <w:rPr>
          <w:rFonts w:ascii="Times New Roman" w:hAnsi="Times New Roman"/>
          <w:sz w:val="27"/>
          <w:szCs w:val="27"/>
        </w:rPr>
        <w:tab/>
        <w:t>(Ф.И.О. ребенка, дата рождения)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>1. Директор общеобразовательной организации и родители (лица, их заменяющие) заключили настоящий договор об организации обучения ребенка на дому от «________»___________ 20 _____ года сроком до «______» ______________ 20______ года.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>2. В соответствии с настоящим договором Директор общеобразовательной организации: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 - информирует родителей об условиях обучения на дому;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 - обеспечивает (по мере возможности) </w:t>
      </w:r>
      <w:proofErr w:type="gramStart"/>
      <w:r w:rsidRPr="000E2579">
        <w:rPr>
          <w:rFonts w:ascii="Times New Roman" w:hAnsi="Times New Roman"/>
          <w:sz w:val="27"/>
          <w:szCs w:val="27"/>
        </w:rPr>
        <w:t>обучающегося</w:t>
      </w:r>
      <w:proofErr w:type="gramEnd"/>
      <w:r w:rsidRPr="000E2579">
        <w:rPr>
          <w:rFonts w:ascii="Times New Roman" w:hAnsi="Times New Roman"/>
          <w:sz w:val="27"/>
          <w:szCs w:val="27"/>
        </w:rPr>
        <w:t xml:space="preserve"> необходимыми учебниками;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 - контролирует реализацию учебной программы и индивидуального плана;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 - создает благоприятные условия для психолого-педагогического обследования и 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   сопровождения обучающегося.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>3. Родители (лица, их заменяющие) в соответствии с настоящим договором: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- выражают согласие на обучение на дому ребенка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   ______________________________________________________________________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ab/>
      </w:r>
      <w:r w:rsidRPr="000E2579">
        <w:rPr>
          <w:rFonts w:ascii="Times New Roman" w:hAnsi="Times New Roman"/>
          <w:sz w:val="27"/>
          <w:szCs w:val="27"/>
        </w:rPr>
        <w:tab/>
      </w:r>
      <w:r w:rsidRPr="000E2579">
        <w:rPr>
          <w:rFonts w:ascii="Times New Roman" w:hAnsi="Times New Roman"/>
          <w:sz w:val="27"/>
          <w:szCs w:val="27"/>
        </w:rPr>
        <w:tab/>
      </w:r>
      <w:r w:rsidRPr="000E2579">
        <w:rPr>
          <w:rFonts w:ascii="Times New Roman" w:hAnsi="Times New Roman"/>
          <w:sz w:val="27"/>
          <w:szCs w:val="27"/>
        </w:rPr>
        <w:tab/>
        <w:t>(Ф.И.О., ребенка, дата рождения)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в соответствии с рекомендацией </w:t>
      </w:r>
      <w:proofErr w:type="spellStart"/>
      <w:r w:rsidRPr="000E2579">
        <w:rPr>
          <w:rFonts w:ascii="Times New Roman" w:hAnsi="Times New Roman"/>
          <w:sz w:val="27"/>
          <w:szCs w:val="27"/>
        </w:rPr>
        <w:t>психолого-медико-педагогической</w:t>
      </w:r>
      <w:proofErr w:type="spellEnd"/>
      <w:r w:rsidRPr="000E2579">
        <w:rPr>
          <w:rFonts w:ascii="Times New Roman" w:hAnsi="Times New Roman"/>
          <w:sz w:val="27"/>
          <w:szCs w:val="27"/>
        </w:rPr>
        <w:t xml:space="preserve"> консультации: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 - создают благоприятные условия для обучения ребенка на дому;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 - обеспечивают ребенка необходимыми школьными принадлежностями;</w:t>
      </w:r>
    </w:p>
    <w:p w:rsidR="00587A54" w:rsidRPr="000E2579" w:rsidRDefault="00587A54" w:rsidP="00587A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 xml:space="preserve">     - обеспечивают сохранность выданных школьных учебников и оборудования.</w:t>
      </w:r>
    </w:p>
    <w:p w:rsidR="00587A54" w:rsidRPr="000E2579" w:rsidRDefault="00587A54" w:rsidP="00587A5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87A54" w:rsidRPr="000E2579" w:rsidRDefault="00587A54" w:rsidP="00587A5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>Директор общеобразовательной организации: __________________________</w:t>
      </w:r>
    </w:p>
    <w:p w:rsidR="00587A54" w:rsidRPr="000E2579" w:rsidRDefault="00587A54" w:rsidP="00587A5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>Подпись __________ «_____» _________ 20____ г.</w:t>
      </w:r>
    </w:p>
    <w:p w:rsidR="00587A54" w:rsidRPr="000E2579" w:rsidRDefault="00587A54" w:rsidP="00587A5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87A54" w:rsidRPr="000E2579" w:rsidRDefault="00587A54" w:rsidP="00587A5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>Родители (лица, их заменяющие)</w:t>
      </w:r>
    </w:p>
    <w:p w:rsidR="00587A54" w:rsidRPr="000E2579" w:rsidRDefault="00587A54" w:rsidP="00587A5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>__________________________________________</w:t>
      </w:r>
    </w:p>
    <w:p w:rsidR="00587A54" w:rsidRPr="000E2579" w:rsidRDefault="00587A54" w:rsidP="00587A5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E2579">
        <w:rPr>
          <w:rFonts w:ascii="Times New Roman" w:hAnsi="Times New Roman"/>
          <w:sz w:val="27"/>
          <w:szCs w:val="27"/>
        </w:rPr>
        <w:t>Подпись _________ «_____» __________ 20 ____ г.</w:t>
      </w:r>
    </w:p>
    <w:p w:rsidR="00587A54" w:rsidRDefault="00587A54" w:rsidP="00587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A54" w:rsidRPr="000E2579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87A54" w:rsidRPr="000E2579" w:rsidRDefault="00587A54" w:rsidP="0058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7A54" w:rsidRPr="000E2579" w:rsidRDefault="00587A54" w:rsidP="00587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t>Примерный учебный план для обучения на дому</w:t>
      </w:r>
    </w:p>
    <w:p w:rsidR="00587A54" w:rsidRPr="000E2579" w:rsidRDefault="00587A54" w:rsidP="00587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t>по программе массовой общеобразовательной  организации</w:t>
      </w:r>
    </w:p>
    <w:p w:rsidR="00587A54" w:rsidRPr="000E2579" w:rsidRDefault="00587A54" w:rsidP="00587A5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2309"/>
        <w:gridCol w:w="747"/>
        <w:gridCol w:w="566"/>
        <w:gridCol w:w="566"/>
        <w:gridCol w:w="566"/>
        <w:gridCol w:w="566"/>
        <w:gridCol w:w="566"/>
        <w:gridCol w:w="566"/>
        <w:gridCol w:w="585"/>
        <w:gridCol w:w="706"/>
        <w:gridCol w:w="588"/>
        <w:gridCol w:w="744"/>
      </w:tblGrid>
      <w:tr w:rsidR="00587A54" w:rsidRPr="000E2579" w:rsidTr="009B12F9">
        <w:tc>
          <w:tcPr>
            <w:tcW w:w="447" w:type="dxa"/>
            <w:vMerge w:val="restart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87" w:type="dxa"/>
            <w:vMerge w:val="restart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предметов</w:t>
            </w:r>
          </w:p>
        </w:tc>
        <w:tc>
          <w:tcPr>
            <w:tcW w:w="6871" w:type="dxa"/>
            <w:gridSpan w:val="11"/>
          </w:tcPr>
          <w:p w:rsidR="00587A54" w:rsidRPr="000E2579" w:rsidRDefault="00587A54" w:rsidP="009B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Классы </w:t>
            </w:r>
          </w:p>
        </w:tc>
      </w:tr>
      <w:tr w:rsidR="00587A54" w:rsidRPr="000E2579" w:rsidTr="009B12F9">
        <w:tc>
          <w:tcPr>
            <w:tcW w:w="447" w:type="dxa"/>
            <w:vMerge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Родной язык и литература (язык обучения)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Кыргызский</w:t>
            </w:r>
            <w:proofErr w:type="spellEnd"/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(русский) язык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Родиноведение</w:t>
            </w:r>
            <w:proofErr w:type="spellEnd"/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История Кыргызстана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Мировая история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Человек и общество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Физика, астрономия 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Человек и общество/</w:t>
            </w:r>
          </w:p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экономику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8,5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11,5</w:t>
            </w:r>
          </w:p>
        </w:tc>
      </w:tr>
      <w:tr w:rsidR="00587A54" w:rsidRPr="000E2579" w:rsidTr="009B12F9">
        <w:tc>
          <w:tcPr>
            <w:tcW w:w="44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sz w:val="28"/>
                <w:szCs w:val="28"/>
              </w:rPr>
              <w:t>Допустимый объем учебной нагрузки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0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83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587A54" w:rsidRPr="000E2579" w:rsidRDefault="00587A54" w:rsidP="00587A5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87A54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87A54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87A54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87A54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87A54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A54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A54" w:rsidRPr="000E2579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lastRenderedPageBreak/>
        <w:t>Примерный учебный план для обучения на дому</w:t>
      </w:r>
    </w:p>
    <w:p w:rsidR="00587A54" w:rsidRPr="000E2579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t xml:space="preserve">по программе специальной общеобразовательной организации для детей </w:t>
      </w:r>
    </w:p>
    <w:p w:rsidR="00587A54" w:rsidRPr="000E2579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579">
        <w:rPr>
          <w:rFonts w:ascii="Times New Roman" w:hAnsi="Times New Roman"/>
          <w:b/>
          <w:sz w:val="28"/>
          <w:szCs w:val="28"/>
        </w:rPr>
        <w:t xml:space="preserve">с нарушениями умственного развития </w:t>
      </w:r>
    </w:p>
    <w:p w:rsidR="00587A54" w:rsidRPr="000E2579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3120"/>
        <w:gridCol w:w="850"/>
        <w:gridCol w:w="653"/>
        <w:gridCol w:w="653"/>
        <w:gridCol w:w="653"/>
        <w:gridCol w:w="653"/>
        <w:gridCol w:w="653"/>
        <w:gridCol w:w="653"/>
        <w:gridCol w:w="601"/>
        <w:gridCol w:w="585"/>
      </w:tblGrid>
      <w:tr w:rsidR="00587A54" w:rsidRPr="000E2579" w:rsidTr="009B12F9">
        <w:tc>
          <w:tcPr>
            <w:tcW w:w="408" w:type="dxa"/>
            <w:vMerge w:val="restart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предметов</w:t>
            </w:r>
          </w:p>
        </w:tc>
        <w:tc>
          <w:tcPr>
            <w:tcW w:w="6209" w:type="dxa"/>
            <w:gridSpan w:val="9"/>
          </w:tcPr>
          <w:p w:rsidR="00587A54" w:rsidRPr="000E2579" w:rsidRDefault="00587A54" w:rsidP="009B1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Классы </w:t>
            </w:r>
          </w:p>
        </w:tc>
      </w:tr>
      <w:tr w:rsidR="00587A54" w:rsidRPr="000E2579" w:rsidTr="009B12F9">
        <w:tc>
          <w:tcPr>
            <w:tcW w:w="408" w:type="dxa"/>
            <w:vMerge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Родной язык и литература (язык обучения)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Кыргызский</w:t>
            </w:r>
            <w:proofErr w:type="spellEnd"/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(русский) язык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окружающей действительностью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Естествознание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hd w:val="clear" w:color="auto" w:fill="FFFFFF"/>
              <w:spacing w:after="0" w:line="240" w:lineRule="auto"/>
              <w:ind w:right="658"/>
              <w:rPr>
                <w:rFonts w:ascii="Times New Roman" w:hAnsi="Times New Roman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Социально-бытовая </w:t>
            </w:r>
            <w:r w:rsidRPr="000E257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ориентация </w:t>
            </w:r>
            <w:r w:rsidRPr="000E2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hd w:val="clear" w:color="auto" w:fill="FFFFFF"/>
              <w:spacing w:after="0" w:line="240" w:lineRule="auto"/>
              <w:ind w:right="658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Элементы трудового обучения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логопедические занятия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9,5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9,5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9,5</w:t>
            </w:r>
          </w:p>
        </w:tc>
      </w:tr>
      <w:tr w:rsidR="00587A54" w:rsidRPr="000E2579" w:rsidTr="009B12F9">
        <w:tc>
          <w:tcPr>
            <w:tcW w:w="40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sz w:val="28"/>
                <w:szCs w:val="28"/>
              </w:rPr>
              <w:t>Допустимый объем учебной нагрузки</w:t>
            </w:r>
          </w:p>
        </w:tc>
        <w:tc>
          <w:tcPr>
            <w:tcW w:w="934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8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9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1" w:type="dxa"/>
          </w:tcPr>
          <w:p w:rsidR="00587A54" w:rsidRPr="000E2579" w:rsidRDefault="00587A54" w:rsidP="009B12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5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587A54" w:rsidRPr="000E2579" w:rsidRDefault="00587A54" w:rsidP="00587A5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7A54" w:rsidRPr="000E2579" w:rsidRDefault="00587A54" w:rsidP="00587A5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Примечание:</w:t>
      </w:r>
    </w:p>
    <w:p w:rsidR="00587A54" w:rsidRPr="000E2579" w:rsidRDefault="00587A54" w:rsidP="00587A5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0,5-часовые занятия проводятся через неделю по 1 часу; 1,5-часовые 1 раз в неделю по 2 часа, вторую неделю – 1 час.</w:t>
      </w:r>
    </w:p>
    <w:p w:rsidR="00587A54" w:rsidRPr="000E2579" w:rsidRDefault="00587A54" w:rsidP="00587A5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t>В целях развития индивидуальных способностей детей из д</w:t>
      </w:r>
      <w:r w:rsidRPr="000E2579">
        <w:rPr>
          <w:rFonts w:ascii="Times New Roman" w:hAnsi="Times New Roman"/>
          <w:sz w:val="28"/>
          <w:szCs w:val="28"/>
        </w:rPr>
        <w:t>опустимого объема учебной нагрузки</w:t>
      </w:r>
      <w:r w:rsidRPr="000E2579">
        <w:rPr>
          <w:rFonts w:ascii="Times New Roman" w:hAnsi="Times New Roman"/>
          <w:color w:val="000000"/>
          <w:sz w:val="28"/>
          <w:szCs w:val="28"/>
        </w:rPr>
        <w:t xml:space="preserve"> в одном из 1-7 классов можно выделить 0,5 часа в неделю на изучение программы по изобразительному искусству и художественному труду.</w:t>
      </w:r>
    </w:p>
    <w:p w:rsidR="00587A54" w:rsidRPr="000E2579" w:rsidRDefault="00587A54" w:rsidP="00587A5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2579">
        <w:rPr>
          <w:rFonts w:ascii="Times New Roman" w:hAnsi="Times New Roman"/>
          <w:color w:val="000000"/>
          <w:sz w:val="28"/>
          <w:szCs w:val="28"/>
        </w:rPr>
        <w:lastRenderedPageBreak/>
        <w:t xml:space="preserve">В зависимости от интересов и способностей ребенка, желания родителей (лиц, их заменяющих) администрация общеобразовательной организации может вносить, в рамках Базисного учебного плана и в соответствии с программой обучения, изменения и дополнения в Примерный учебный план надомного обучения, но в пределах допустимого объема учебной нагрузки. </w:t>
      </w:r>
    </w:p>
    <w:p w:rsidR="00587A54" w:rsidRPr="000E2579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A54" w:rsidRPr="000E2579" w:rsidRDefault="00587A54" w:rsidP="0058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A54" w:rsidRPr="00587A54" w:rsidRDefault="00587A54" w:rsidP="00587A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87A54" w:rsidRPr="0058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D0D"/>
    <w:multiLevelType w:val="hybridMultilevel"/>
    <w:tmpl w:val="0562D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A209A"/>
    <w:multiLevelType w:val="hybridMultilevel"/>
    <w:tmpl w:val="91FE2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A5"/>
    <w:multiLevelType w:val="hybridMultilevel"/>
    <w:tmpl w:val="8E0AB902"/>
    <w:lvl w:ilvl="0" w:tplc="22D824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5102F2"/>
    <w:multiLevelType w:val="hybridMultilevel"/>
    <w:tmpl w:val="2CA88196"/>
    <w:lvl w:ilvl="0" w:tplc="CCC2DF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ECF0682"/>
    <w:multiLevelType w:val="hybridMultilevel"/>
    <w:tmpl w:val="51A6DB7A"/>
    <w:lvl w:ilvl="0" w:tplc="9B6A99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790293A"/>
    <w:multiLevelType w:val="hybridMultilevel"/>
    <w:tmpl w:val="F182C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53D92"/>
    <w:multiLevelType w:val="multilevel"/>
    <w:tmpl w:val="395E2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AE37B2E"/>
    <w:multiLevelType w:val="hybridMultilevel"/>
    <w:tmpl w:val="DE169B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3C227F"/>
    <w:multiLevelType w:val="hybridMultilevel"/>
    <w:tmpl w:val="600ADA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C53D7"/>
    <w:multiLevelType w:val="hybridMultilevel"/>
    <w:tmpl w:val="170A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C0DCF"/>
    <w:multiLevelType w:val="hybridMultilevel"/>
    <w:tmpl w:val="C9FE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85F5E"/>
    <w:rsid w:val="00585F5E"/>
    <w:rsid w:val="0058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7A54"/>
  </w:style>
  <w:style w:type="paragraph" w:styleId="a3">
    <w:name w:val="List Paragraph"/>
    <w:basedOn w:val="a"/>
    <w:uiPriority w:val="34"/>
    <w:qFormat/>
    <w:rsid w:val="00587A5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587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7A5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Plain Text"/>
    <w:basedOn w:val="a"/>
    <w:link w:val="a7"/>
    <w:unhideWhenUsed/>
    <w:rsid w:val="00587A54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587A54"/>
    <w:rPr>
      <w:rFonts w:ascii="Courier New" w:eastAsia="Times New Roman" w:hAnsi="Courier New" w:cs="Times New Roman"/>
      <w:noProof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87A5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87A5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587A5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587A54"/>
    <w:rPr>
      <w:rFonts w:ascii="Calibri" w:eastAsia="Times New Roman" w:hAnsi="Calibri" w:cs="Times New Roman"/>
    </w:rPr>
  </w:style>
  <w:style w:type="paragraph" w:customStyle="1" w:styleId="tkTekst">
    <w:name w:val="_Текст обычный (tkTekst)"/>
    <w:basedOn w:val="a"/>
    <w:rsid w:val="00587A5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3770</Words>
  <Characters>21493</Characters>
  <Application>Microsoft Office Word</Application>
  <DocSecurity>0</DocSecurity>
  <Lines>179</Lines>
  <Paragraphs>50</Paragraphs>
  <ScaleCrop>false</ScaleCrop>
  <Company>Grizli777</Company>
  <LinksUpToDate>false</LinksUpToDate>
  <CharactersWithSpaces>25213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2018-05-23T13:39:00Z</dcterms:created>
  <dcterms:modified xsi:type="dcterms:W3CDTF">2018-05-23T13:43:00Z</dcterms:modified>
</cp:coreProperties>
</file>