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2871"/>
        <w:gridCol w:w="3350"/>
      </w:tblGrid>
      <w:tr w:rsidR="000C3A22" w:rsidRPr="00795A70" w:rsidTr="00AB5091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A22" w:rsidRPr="0068068C" w:rsidRDefault="000C3A22" w:rsidP="004D639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068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3A22" w:rsidRPr="0068068C" w:rsidRDefault="000C3A22" w:rsidP="004D639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068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681" w:rsidRPr="00D10162" w:rsidRDefault="007A0681" w:rsidP="007A0681">
            <w:pPr>
              <w:pStyle w:val="tkForma"/>
              <w:spacing w:after="0" w:line="240" w:lineRule="auto"/>
              <w:ind w:right="-1" w:firstLine="709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10162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Pr="00D10162">
              <w:rPr>
                <w:rFonts w:ascii="Times New Roman" w:hAnsi="Times New Roman" w:cs="Times New Roman"/>
                <w:b w:val="0"/>
                <w:caps w:val="0"/>
                <w:sz w:val="28"/>
                <w:szCs w:val="28"/>
              </w:rPr>
              <w:t>роект</w:t>
            </w:r>
          </w:p>
          <w:p w:rsidR="007A0681" w:rsidRDefault="007A0681" w:rsidP="004D6392">
            <w:pPr>
              <w:pStyle w:val="tkGrif"/>
              <w:tabs>
                <w:tab w:val="center" w:pos="1567"/>
                <w:tab w:val="right" w:pos="31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3A22" w:rsidRPr="007A0681" w:rsidRDefault="00C27C42" w:rsidP="004D6392">
            <w:pPr>
              <w:pStyle w:val="tkGrif"/>
              <w:tabs>
                <w:tab w:val="center" w:pos="1567"/>
                <w:tab w:val="right" w:pos="31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7A06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7A068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C3A22" w:rsidRPr="00795A70" w:rsidTr="00AB5091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A22" w:rsidRPr="00795A70" w:rsidRDefault="000C3A22" w:rsidP="004D639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A22" w:rsidRPr="00795A70" w:rsidRDefault="000C3A22" w:rsidP="004D639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A22" w:rsidRPr="00795A70" w:rsidRDefault="000C3A22" w:rsidP="004D6392">
            <w:pPr>
              <w:pStyle w:val="tkGri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3A22" w:rsidRPr="000461FF" w:rsidRDefault="000C3A22" w:rsidP="004D6392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>ПОЛОЖЕНИЕ</w:t>
      </w:r>
      <w:r w:rsidRPr="000461FF">
        <w:rPr>
          <w:rFonts w:ascii="Times New Roman" w:hAnsi="Times New Roman" w:cs="Times New Roman"/>
          <w:sz w:val="28"/>
          <w:szCs w:val="28"/>
        </w:rPr>
        <w:br/>
      </w:r>
      <w:r w:rsidRPr="000461FF">
        <w:rPr>
          <w:rFonts w:ascii="Times New Roman" w:hAnsi="Times New Roman" w:cs="Times New Roman"/>
          <w:b w:val="0"/>
          <w:sz w:val="28"/>
          <w:szCs w:val="28"/>
        </w:rPr>
        <w:t>о порядке изучения и анализа сведений, указанных в Единой налоговой декларации физического лица, замещающего или занимающего государственную и муниципальную должность</w:t>
      </w:r>
    </w:p>
    <w:p w:rsidR="000C3A22" w:rsidRPr="000461FF" w:rsidRDefault="000C3A22" w:rsidP="004D639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3A22" w:rsidRPr="000461FF" w:rsidRDefault="00C27C42" w:rsidP="004D6392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C3A22" w:rsidRPr="000461FF">
        <w:rPr>
          <w:rFonts w:ascii="Times New Roman" w:hAnsi="Times New Roman" w:cs="Times New Roman"/>
          <w:sz w:val="28"/>
          <w:szCs w:val="28"/>
        </w:rPr>
        <w:t>Глава 1. Общие положения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461FF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целях реализации пункта 3 части 1 статьи 6 Закона </w:t>
      </w:r>
      <w:proofErr w:type="spellStart"/>
      <w:r w:rsidRPr="000461F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461FF">
        <w:rPr>
          <w:rFonts w:ascii="Times New Roman" w:hAnsi="Times New Roman" w:cs="Times New Roman"/>
          <w:sz w:val="28"/>
          <w:szCs w:val="28"/>
        </w:rPr>
        <w:t xml:space="preserve"> Республики "О декларировании доходов, расходов, обязательств и имущества лиц, замещающих или занимающих государственные и муниципальные должности" (далее – Закон о декларировании) и определяет порядок изучения и анализа сведений, указанных в Единой налоговой декларации физического лица, замещающего или занимающего государственную и муниципальную должность (далее - Декларация), на предмет достоверности</w:t>
      </w:r>
      <w:proofErr w:type="gramEnd"/>
      <w:r w:rsidRPr="000461FF">
        <w:rPr>
          <w:rFonts w:ascii="Times New Roman" w:hAnsi="Times New Roman" w:cs="Times New Roman"/>
          <w:sz w:val="28"/>
          <w:szCs w:val="28"/>
        </w:rPr>
        <w:t xml:space="preserve"> и полноты отражения в ней сведений о доходах, расходах, имуществе и обязательствах имущественного характера, физического лица, замещающего или занимающего государственную и муниципальную должность, а также его близких родственников (далее - Декларант).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>2. Изучение и анализ сведений, указанных в Декларации (далее – анализ),</w:t>
      </w:r>
      <w:r w:rsidR="004D6392" w:rsidRPr="000461FF">
        <w:rPr>
          <w:rFonts w:ascii="Times New Roman" w:hAnsi="Times New Roman" w:cs="Times New Roman"/>
          <w:sz w:val="28"/>
          <w:szCs w:val="28"/>
        </w:rPr>
        <w:t xml:space="preserve"> осуществляются</w:t>
      </w:r>
      <w:r w:rsidRPr="000461FF">
        <w:rPr>
          <w:rFonts w:ascii="Times New Roman" w:hAnsi="Times New Roman" w:cs="Times New Roman"/>
          <w:sz w:val="28"/>
          <w:szCs w:val="28"/>
        </w:rPr>
        <w:t xml:space="preserve"> органами налоговой службы по истечении срока, установленного частью 1 статьи 5 Закона о декларировании.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>3. Уполномоченным налоговым органом осуществляется анализ Декларации лица, замещающего или занимающего следующую должность: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 xml:space="preserve">1) политическую, специальную государственную; 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461FF">
        <w:rPr>
          <w:rFonts w:ascii="Times New Roman" w:hAnsi="Times New Roman" w:cs="Times New Roman"/>
          <w:sz w:val="28"/>
          <w:szCs w:val="28"/>
        </w:rPr>
        <w:t>2) высшую, главную административную государственную;</w:t>
      </w:r>
      <w:proofErr w:type="gramEnd"/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>3) служащего дипломатической службы;</w:t>
      </w:r>
    </w:p>
    <w:p w:rsidR="000C3A22" w:rsidRPr="000461FF" w:rsidRDefault="004D639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 xml:space="preserve">4) политическую </w:t>
      </w:r>
      <w:r w:rsidR="000C3A22" w:rsidRPr="000461FF">
        <w:rPr>
          <w:rFonts w:ascii="Times New Roman" w:hAnsi="Times New Roman" w:cs="Times New Roman"/>
          <w:sz w:val="28"/>
          <w:szCs w:val="28"/>
        </w:rPr>
        <w:t>муниципальную, за исключением;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461FF">
        <w:rPr>
          <w:rFonts w:ascii="Times New Roman" w:hAnsi="Times New Roman" w:cs="Times New Roman"/>
          <w:sz w:val="28"/>
          <w:szCs w:val="28"/>
        </w:rPr>
        <w:t>5) высшую, главную административную муниципальную;</w:t>
      </w:r>
      <w:proofErr w:type="gramEnd"/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 xml:space="preserve">6) председателя Национального банка </w:t>
      </w:r>
      <w:proofErr w:type="spellStart"/>
      <w:r w:rsidRPr="000461F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461FF">
        <w:rPr>
          <w:rFonts w:ascii="Times New Roman" w:hAnsi="Times New Roman" w:cs="Times New Roman"/>
          <w:sz w:val="28"/>
          <w:szCs w:val="28"/>
        </w:rPr>
        <w:t xml:space="preserve"> Республики и его заместителей.</w:t>
      </w:r>
    </w:p>
    <w:p w:rsidR="00C27C42" w:rsidRPr="000461FF" w:rsidRDefault="004D639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>4. Анализ</w:t>
      </w:r>
      <w:r w:rsidR="000C3A22" w:rsidRPr="000461FF">
        <w:rPr>
          <w:rFonts w:ascii="Times New Roman" w:hAnsi="Times New Roman" w:cs="Times New Roman"/>
          <w:sz w:val="28"/>
          <w:szCs w:val="28"/>
        </w:rPr>
        <w:t xml:space="preserve"> Декларации лица, не указанного в пункте 3 настоящего Положения, осуществляется налоговым органом по месту налоговой регистрации Декларанта. </w:t>
      </w:r>
    </w:p>
    <w:p w:rsidR="004D6392" w:rsidRPr="000461FF" w:rsidRDefault="004D639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0BBB" w:rsidRPr="000461FF" w:rsidRDefault="00C27C42" w:rsidP="004D6392">
      <w:pPr>
        <w:pStyle w:val="tkTekst"/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0A0BBB" w:rsidRPr="000461FF" w:rsidRDefault="000A0BBB">
      <w:pPr>
        <w:spacing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1FF">
        <w:rPr>
          <w:rFonts w:ascii="Times New Roman" w:hAnsi="Times New Roman" w:cs="Times New Roman"/>
          <w:sz w:val="28"/>
          <w:szCs w:val="28"/>
        </w:rPr>
        <w:br w:type="page"/>
      </w:r>
    </w:p>
    <w:p w:rsidR="000C3A22" w:rsidRPr="000461FF" w:rsidRDefault="00C27C42" w:rsidP="004D6392">
      <w:pPr>
        <w:pStyle w:val="tkTekst"/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C3A22" w:rsidRPr="000461FF">
        <w:rPr>
          <w:rFonts w:ascii="Times New Roman" w:hAnsi="Times New Roman" w:cs="Times New Roman"/>
          <w:b/>
          <w:sz w:val="28"/>
          <w:szCs w:val="28"/>
        </w:rPr>
        <w:t>Глава 2. Анализ</w:t>
      </w:r>
    </w:p>
    <w:p w:rsidR="000C3A22" w:rsidRPr="000461FF" w:rsidRDefault="000C3A22" w:rsidP="004D639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0461FF">
        <w:rPr>
          <w:rFonts w:ascii="Times New Roman" w:hAnsi="Times New Roman" w:cs="Times New Roman"/>
          <w:sz w:val="28"/>
          <w:szCs w:val="28"/>
        </w:rPr>
        <w:t>5. Анализ осуществляется в случаях установления: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>1) недостоверности или неполноты сведений, указанных в Декларации;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 xml:space="preserve">2) факта существенного изменения имущественного положения Декларанта или его близких родственников (увеличения доходов, расходов и имущества и (или) уменьшения обязательств имущественного характера), не </w:t>
      </w:r>
      <w:proofErr w:type="spellStart"/>
      <w:r w:rsidRPr="000461FF">
        <w:rPr>
          <w:rFonts w:ascii="Times New Roman" w:hAnsi="Times New Roman" w:cs="Times New Roman"/>
          <w:sz w:val="28"/>
          <w:szCs w:val="28"/>
        </w:rPr>
        <w:t>подтвержденные</w:t>
      </w:r>
      <w:proofErr w:type="spellEnd"/>
      <w:r w:rsidRPr="000461FF">
        <w:rPr>
          <w:rFonts w:ascii="Times New Roman" w:hAnsi="Times New Roman" w:cs="Times New Roman"/>
          <w:sz w:val="28"/>
          <w:szCs w:val="28"/>
        </w:rPr>
        <w:t xml:space="preserve"> заявленными в Декларации сведениями о доходах, расходах, имуществе и обязательствах имущественного характера.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461FF">
        <w:rPr>
          <w:rFonts w:ascii="Times New Roman" w:hAnsi="Times New Roman" w:cs="Times New Roman"/>
          <w:sz w:val="28"/>
          <w:szCs w:val="28"/>
        </w:rPr>
        <w:t xml:space="preserve">Существенным изменением имущественного положения Декларанта или его близких родственников признается увеличение их доходов, расходов и (или) имущества и (или) уменьшение их обязательств имущественного характера, не </w:t>
      </w:r>
      <w:proofErr w:type="spellStart"/>
      <w:r w:rsidRPr="000461FF">
        <w:rPr>
          <w:rFonts w:ascii="Times New Roman" w:hAnsi="Times New Roman" w:cs="Times New Roman"/>
          <w:sz w:val="28"/>
          <w:szCs w:val="28"/>
        </w:rPr>
        <w:t>подтвержденные</w:t>
      </w:r>
      <w:proofErr w:type="spellEnd"/>
      <w:r w:rsidRPr="000461FF">
        <w:rPr>
          <w:rFonts w:ascii="Times New Roman" w:hAnsi="Times New Roman" w:cs="Times New Roman"/>
          <w:sz w:val="28"/>
          <w:szCs w:val="28"/>
        </w:rPr>
        <w:t xml:space="preserve"> заявленными в Декларации сведениями о доходах, расходах, имуществе и обязательствах имущественного характера, в размере (стоимости), которые превышают установленные законодательством </w:t>
      </w:r>
      <w:proofErr w:type="spellStart"/>
      <w:r w:rsidRPr="000461F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461FF">
        <w:rPr>
          <w:rFonts w:ascii="Times New Roman" w:hAnsi="Times New Roman" w:cs="Times New Roman"/>
          <w:sz w:val="28"/>
          <w:szCs w:val="28"/>
        </w:rPr>
        <w:t xml:space="preserve"> Республики:</w:t>
      </w:r>
      <w:proofErr w:type="gramEnd"/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 xml:space="preserve">а) 1000-кратный размер </w:t>
      </w:r>
      <w:proofErr w:type="spellStart"/>
      <w:r w:rsidRPr="000461FF">
        <w:rPr>
          <w:rFonts w:ascii="Times New Roman" w:hAnsi="Times New Roman" w:cs="Times New Roman"/>
          <w:sz w:val="28"/>
          <w:szCs w:val="28"/>
        </w:rPr>
        <w:t>расчетного</w:t>
      </w:r>
      <w:proofErr w:type="spellEnd"/>
      <w:r w:rsidRPr="000461FF">
        <w:rPr>
          <w:rFonts w:ascii="Times New Roman" w:hAnsi="Times New Roman" w:cs="Times New Roman"/>
          <w:sz w:val="28"/>
          <w:szCs w:val="28"/>
        </w:rPr>
        <w:t xml:space="preserve"> показателя –  по доходам;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 xml:space="preserve">б) 3000-кратный размер </w:t>
      </w:r>
      <w:proofErr w:type="spellStart"/>
      <w:r w:rsidRPr="000461FF">
        <w:rPr>
          <w:rFonts w:ascii="Times New Roman" w:hAnsi="Times New Roman" w:cs="Times New Roman"/>
          <w:sz w:val="28"/>
          <w:szCs w:val="28"/>
        </w:rPr>
        <w:t>расчетного</w:t>
      </w:r>
      <w:proofErr w:type="spellEnd"/>
      <w:r w:rsidRPr="000461FF">
        <w:rPr>
          <w:rFonts w:ascii="Times New Roman" w:hAnsi="Times New Roman" w:cs="Times New Roman"/>
          <w:sz w:val="28"/>
          <w:szCs w:val="28"/>
        </w:rPr>
        <w:t xml:space="preserve"> показателя – по расходам. 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>Анализ также может осуществляться в случае поступления информации от государственных органов, органов местного самоуправления, коммерческих, некоммерческих организаций и физических лиц,  касающееся сведений о доходах, расходах, обязательствах и имуществе Декларанта и/или его близких родственников.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>6. В ходе анализа орган налоговой службы может: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>1) направить запрос в государственные органы, органы местного самоуправления, коммерческие и некоммерческие организации, иностранное государство, гражданам о предоставлении информации о доходах, расходах, имуществе и обязательствах Декларанта, а также его близких родственников;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 xml:space="preserve">2)  запросить у Декларанта пояснения, дополнительные материалы и/или документы, которые должны быть представлены в оригинале и в нотариально заверенных копиях. Оригиналы материалов и/или документов должны быть возвращены Декларанту после их сличения. </w:t>
      </w:r>
    </w:p>
    <w:p w:rsidR="000C3A22" w:rsidRPr="000461FF" w:rsidRDefault="000C3A22" w:rsidP="004D6392">
      <w:pPr>
        <w:pStyle w:val="tkTekst"/>
        <w:tabs>
          <w:tab w:val="left" w:pos="101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 xml:space="preserve">7. По результатам </w:t>
      </w:r>
      <w:proofErr w:type="spellStart"/>
      <w:r w:rsidRPr="000461FF">
        <w:rPr>
          <w:rFonts w:ascii="Times New Roman" w:hAnsi="Times New Roman" w:cs="Times New Roman"/>
          <w:sz w:val="28"/>
          <w:szCs w:val="28"/>
        </w:rPr>
        <w:t>проведенного</w:t>
      </w:r>
      <w:proofErr w:type="spellEnd"/>
      <w:r w:rsidRPr="000461FF">
        <w:rPr>
          <w:rFonts w:ascii="Times New Roman" w:hAnsi="Times New Roman" w:cs="Times New Roman"/>
          <w:sz w:val="28"/>
          <w:szCs w:val="28"/>
        </w:rPr>
        <w:t xml:space="preserve"> анализа органом налоговой службы составляется Заключение о передаче материалов анализа: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>1) в архив на хранение – при подтверждении достоверности и полноты сведений о доходах, расходах, имуществе и обязательствах, указанных в Декларации;</w:t>
      </w:r>
    </w:p>
    <w:p w:rsidR="00C27C4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>2) на рассмотрение Межведомственных комиссий (далее - Комиссии) – при подтверждении наличия в представленной Декларации неполных и/или недостоверных сведений.</w:t>
      </w:r>
    </w:p>
    <w:p w:rsidR="004D6392" w:rsidRPr="000461FF" w:rsidRDefault="004D639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0BBB" w:rsidRPr="000461FF" w:rsidRDefault="000A0BBB">
      <w:pPr>
        <w:spacing w:line="259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61FF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C3A22" w:rsidRPr="000461FF" w:rsidRDefault="000C3A22" w:rsidP="004D639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1FF">
        <w:rPr>
          <w:rFonts w:ascii="Times New Roman" w:hAnsi="Times New Roman" w:cs="Times New Roman"/>
          <w:b/>
          <w:sz w:val="28"/>
          <w:szCs w:val="28"/>
        </w:rPr>
        <w:lastRenderedPageBreak/>
        <w:t>Глава 3. Межведомственная комиссия</w:t>
      </w:r>
    </w:p>
    <w:p w:rsidR="000C3A22" w:rsidRPr="000461FF" w:rsidRDefault="000C3A22" w:rsidP="004D639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 xml:space="preserve">        8. </w:t>
      </w:r>
      <w:proofErr w:type="gramStart"/>
      <w:r w:rsidRPr="000461FF">
        <w:rPr>
          <w:rFonts w:ascii="Times New Roman" w:hAnsi="Times New Roman" w:cs="Times New Roman"/>
          <w:sz w:val="28"/>
          <w:szCs w:val="28"/>
        </w:rPr>
        <w:t xml:space="preserve">Комиссии образуются при органах налоговой службы, в состав которых могут входить представители органов юстиции,  прокуратуры, внутренних дел, финансовой полиции, таможенных органов, регистрационной службы, государственной кадровой службы, финансовой разведки, службы регулирования и надзора за финансовым рынком, Национального банка </w:t>
      </w:r>
      <w:proofErr w:type="spellStart"/>
      <w:r w:rsidRPr="000461F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461FF">
        <w:rPr>
          <w:rFonts w:ascii="Times New Roman" w:hAnsi="Times New Roman" w:cs="Times New Roman"/>
          <w:sz w:val="28"/>
          <w:szCs w:val="28"/>
        </w:rPr>
        <w:t xml:space="preserve"> Республики (по согласованию), с определением замещающего члена  Комиссии.</w:t>
      </w:r>
      <w:proofErr w:type="gramEnd"/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 xml:space="preserve">В состав Комиссии при уполномоченном налоговом органе в обязательном порядке должны входить представители всех вышеуказанных органов и Национального банка </w:t>
      </w:r>
      <w:proofErr w:type="spellStart"/>
      <w:r w:rsidRPr="000461F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461FF">
        <w:rPr>
          <w:rFonts w:ascii="Times New Roman" w:hAnsi="Times New Roman" w:cs="Times New Roman"/>
          <w:sz w:val="28"/>
          <w:szCs w:val="28"/>
        </w:rPr>
        <w:t xml:space="preserve"> Республики (по согласованию).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>9. Типовое положение, регламентирующее работу Комиссии, утверждается приказом уполномоченного налогового органа.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>10. Положение Комисс</w:t>
      </w:r>
      <w:proofErr w:type="gramStart"/>
      <w:r w:rsidRPr="000461FF">
        <w:rPr>
          <w:rFonts w:ascii="Times New Roman" w:hAnsi="Times New Roman" w:cs="Times New Roman"/>
          <w:sz w:val="28"/>
          <w:szCs w:val="28"/>
        </w:rPr>
        <w:t xml:space="preserve">ии и </w:t>
      </w:r>
      <w:proofErr w:type="spellStart"/>
      <w:r w:rsidRPr="000461FF">
        <w:rPr>
          <w:rFonts w:ascii="Times New Roman" w:hAnsi="Times New Roman" w:cs="Times New Roman"/>
          <w:sz w:val="28"/>
          <w:szCs w:val="28"/>
        </w:rPr>
        <w:t>ее</w:t>
      </w:r>
      <w:proofErr w:type="spellEnd"/>
      <w:proofErr w:type="gramEnd"/>
      <w:r w:rsidRPr="000461FF">
        <w:rPr>
          <w:rFonts w:ascii="Times New Roman" w:hAnsi="Times New Roman" w:cs="Times New Roman"/>
          <w:sz w:val="28"/>
          <w:szCs w:val="28"/>
        </w:rPr>
        <w:t xml:space="preserve"> персональный состав утверждается приказом органа налоговой службы, при котором она создана. 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>Комиссию возглавляет руководитель органа налоговой службы.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 xml:space="preserve">Рабочим органом Комиссии является структурное подразделение органа налоговой службы, ответственное за сбор, </w:t>
      </w:r>
      <w:proofErr w:type="spellStart"/>
      <w:r w:rsidRPr="000461FF">
        <w:rPr>
          <w:rFonts w:ascii="Times New Roman" w:hAnsi="Times New Roman" w:cs="Times New Roman"/>
          <w:sz w:val="28"/>
          <w:szCs w:val="28"/>
        </w:rPr>
        <w:t>учет</w:t>
      </w:r>
      <w:proofErr w:type="spellEnd"/>
      <w:r w:rsidRPr="000461FF">
        <w:rPr>
          <w:rFonts w:ascii="Times New Roman" w:hAnsi="Times New Roman" w:cs="Times New Roman"/>
          <w:sz w:val="28"/>
          <w:szCs w:val="28"/>
        </w:rPr>
        <w:t>, анализ и хранение информации по Декларациям.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0461FF">
        <w:rPr>
          <w:rFonts w:ascii="Times New Roman" w:hAnsi="Times New Roman" w:cs="Times New Roman"/>
          <w:sz w:val="28"/>
          <w:szCs w:val="28"/>
        </w:rPr>
        <w:t xml:space="preserve">По результатам изучения Заключения органа налоговой службы и материалов, поступивших в ходе рассмотрения Комиссией, выносится Решение о передаче материалов анализа: </w:t>
      </w:r>
      <w:proofErr w:type="gramEnd"/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>1) в архив на хранение – при подтверждении достоверности и полноты сведений о доходах, расходах, имуществе и обязательствах, указанных в Декларации;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 xml:space="preserve">2) в орган прокуратуры </w:t>
      </w:r>
      <w:proofErr w:type="spellStart"/>
      <w:r w:rsidRPr="000461F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461FF">
        <w:rPr>
          <w:rFonts w:ascii="Times New Roman" w:hAnsi="Times New Roman" w:cs="Times New Roman"/>
          <w:sz w:val="28"/>
          <w:szCs w:val="28"/>
        </w:rPr>
        <w:t xml:space="preserve"> Республики – для дачи юридической оценки, при подтверждении наличия в представленной Декларации неполных и/или недостоверных сведений.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 xml:space="preserve">12. По мере поступления юридической оценки по выявленным нарушениям, указанным в подпункте 2 пункта 11 настоящего Положения, орган налоговой службы направляет в уполномоченный налоговый орган информацию об этих лицах для последующей публикации в средствах массовой информации. 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0461FF">
        <w:rPr>
          <w:rFonts w:ascii="Times New Roman" w:hAnsi="Times New Roman" w:cs="Times New Roman"/>
          <w:sz w:val="28"/>
          <w:szCs w:val="28"/>
        </w:rPr>
        <w:t xml:space="preserve">В случае неправомерных действий по разглашению сведений, составляющих тайну сведений согласно Закону о декларировании, члены Комиссии несут ответственность в соответствии с законодательством </w:t>
      </w:r>
      <w:proofErr w:type="spellStart"/>
      <w:r w:rsidRPr="000461F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461FF">
        <w:rPr>
          <w:rFonts w:ascii="Times New Roman" w:hAnsi="Times New Roman" w:cs="Times New Roman"/>
          <w:sz w:val="28"/>
          <w:szCs w:val="28"/>
        </w:rPr>
        <w:t xml:space="preserve"> Республики.</w:t>
      </w:r>
      <w:proofErr w:type="gramEnd"/>
    </w:p>
    <w:p w:rsidR="004D6392" w:rsidRPr="000461FF" w:rsidRDefault="004D639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3A22" w:rsidRPr="000461FF" w:rsidRDefault="000C3A22" w:rsidP="004D6392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b/>
          <w:sz w:val="28"/>
          <w:szCs w:val="28"/>
        </w:rPr>
        <w:t>Глава 4. Взаимодействие органов налоговой службы с государственными органами, органами местного самоуправления,  организациями и гражданами</w:t>
      </w:r>
    </w:p>
    <w:p w:rsidR="000C3A22" w:rsidRPr="000461FF" w:rsidRDefault="000C3A22" w:rsidP="004D639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</w:t>
      </w:r>
      <w:r w:rsidRPr="000461FF">
        <w:rPr>
          <w:rFonts w:ascii="Times New Roman" w:hAnsi="Times New Roman" w:cs="Times New Roman"/>
          <w:sz w:val="28"/>
          <w:szCs w:val="28"/>
        </w:rPr>
        <w:t xml:space="preserve">14. Органы налоговой службы осуществляют взаимодействие с государственными органами, органами местного самоуправления, коммерческими и некоммерческими организациями, иностранными государствами, гражданами </w:t>
      </w:r>
      <w:proofErr w:type="spellStart"/>
      <w:r w:rsidRPr="000461FF">
        <w:rPr>
          <w:rFonts w:ascii="Times New Roman" w:hAnsi="Times New Roman" w:cs="Times New Roman"/>
          <w:sz w:val="28"/>
          <w:szCs w:val="28"/>
        </w:rPr>
        <w:t>путем</w:t>
      </w:r>
      <w:proofErr w:type="spellEnd"/>
      <w:r w:rsidRPr="000461FF">
        <w:rPr>
          <w:rFonts w:ascii="Times New Roman" w:hAnsi="Times New Roman" w:cs="Times New Roman"/>
          <w:sz w:val="28"/>
          <w:szCs w:val="28"/>
        </w:rPr>
        <w:t xml:space="preserve"> направления запроса о предоставлении информации о доходах, расходах, имуществе и обязательствах Декларанта, а также его близких родственников, который подлежит анализу согласно настоящему Положению.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 xml:space="preserve">15. Государственные органы, органы местного самоуправления, коммерческие и некоммерческие организации и граждане обязаны обеспечить представление запрашиваемой согласно настоящему Положению </w:t>
      </w:r>
      <w:proofErr w:type="gramStart"/>
      <w:r w:rsidRPr="000461FF">
        <w:rPr>
          <w:rFonts w:ascii="Times New Roman" w:hAnsi="Times New Roman" w:cs="Times New Roman"/>
          <w:sz w:val="28"/>
          <w:szCs w:val="28"/>
        </w:rPr>
        <w:t>информации</w:t>
      </w:r>
      <w:proofErr w:type="gramEnd"/>
      <w:r w:rsidRPr="000461FF">
        <w:rPr>
          <w:rFonts w:ascii="Times New Roman" w:hAnsi="Times New Roman" w:cs="Times New Roman"/>
          <w:sz w:val="28"/>
          <w:szCs w:val="28"/>
        </w:rPr>
        <w:t xml:space="preserve"> и несут ответственность в соответствии с законодательством </w:t>
      </w:r>
      <w:proofErr w:type="spellStart"/>
      <w:r w:rsidRPr="000461F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461FF">
        <w:rPr>
          <w:rFonts w:ascii="Times New Roman" w:hAnsi="Times New Roman" w:cs="Times New Roman"/>
          <w:sz w:val="28"/>
          <w:szCs w:val="28"/>
        </w:rPr>
        <w:t xml:space="preserve"> Республики за: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>1) непредставление запрашиваемой информации;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>2) представление неполной и/или недостоверной информации;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>3) разглашение запрашиваемой информации, составляющих тайну сведений согласно Закону о декларировании.</w:t>
      </w:r>
      <w:r w:rsidRPr="000461FF">
        <w:rPr>
          <w:rFonts w:ascii="Times New Roman" w:hAnsi="Times New Roman" w:cs="Times New Roman"/>
          <w:sz w:val="28"/>
          <w:szCs w:val="28"/>
          <w:highlight w:val="yellow"/>
        </w:rPr>
        <w:t xml:space="preserve">   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 xml:space="preserve">16. Налоговый орган по месту налоговой регистрации Декларанта направляет в орган прокуратуры </w:t>
      </w:r>
      <w:proofErr w:type="spellStart"/>
      <w:r w:rsidRPr="000461F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0461FF">
        <w:rPr>
          <w:rFonts w:ascii="Times New Roman" w:hAnsi="Times New Roman" w:cs="Times New Roman"/>
          <w:sz w:val="28"/>
          <w:szCs w:val="28"/>
        </w:rPr>
        <w:t xml:space="preserve"> Республики в случаях: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>1) непредставления им Декларации или представления её после установленного срока;</w:t>
      </w:r>
    </w:p>
    <w:p w:rsidR="000C3A22" w:rsidRPr="000461FF" w:rsidRDefault="000C3A22" w:rsidP="004D63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>2) непредставления им нотариально заверенного Согласия Декларанта.</w:t>
      </w:r>
    </w:p>
    <w:p w:rsidR="004D6392" w:rsidRPr="000461FF" w:rsidRDefault="004D6392" w:rsidP="004D6392">
      <w:pPr>
        <w:pStyle w:val="tkTekst"/>
        <w:tabs>
          <w:tab w:val="center" w:pos="4961"/>
          <w:tab w:val="left" w:pos="5420"/>
          <w:tab w:val="right" w:pos="9355"/>
        </w:tabs>
        <w:spacing w:after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C3A22" w:rsidRPr="000461FF" w:rsidRDefault="000C3A22" w:rsidP="004D6392">
      <w:pPr>
        <w:pStyle w:val="tkTekst"/>
        <w:tabs>
          <w:tab w:val="center" w:pos="4961"/>
          <w:tab w:val="left" w:pos="5420"/>
          <w:tab w:val="right" w:pos="9355"/>
        </w:tabs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0461FF">
        <w:rPr>
          <w:rFonts w:ascii="Times New Roman" w:hAnsi="Times New Roman" w:cs="Times New Roman"/>
          <w:b/>
          <w:sz w:val="28"/>
          <w:szCs w:val="28"/>
        </w:rPr>
        <w:t>Глава 5. Тайна сведения</w:t>
      </w:r>
      <w:r w:rsidRPr="000461FF">
        <w:rPr>
          <w:rFonts w:ascii="Times New Roman" w:hAnsi="Times New Roman" w:cs="Times New Roman"/>
          <w:b/>
          <w:sz w:val="28"/>
          <w:szCs w:val="28"/>
        </w:rPr>
        <w:tab/>
      </w:r>
    </w:p>
    <w:p w:rsidR="000C3A22" w:rsidRPr="000461FF" w:rsidRDefault="000C3A22" w:rsidP="004D639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0461FF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0461FF">
        <w:rPr>
          <w:rFonts w:ascii="Times New Roman" w:hAnsi="Times New Roman" w:cs="Times New Roman"/>
          <w:sz w:val="28"/>
          <w:szCs w:val="28"/>
        </w:rPr>
        <w:t>Поступившие в органы налоговой службы сведения, составляющие тайну сведений в соответствии с Законом о декларировании, должны иметь специальный режим хранения и доступа, который определяется приказом руководителя органа налоговой службы.</w:t>
      </w:r>
      <w:proofErr w:type="gramEnd"/>
    </w:p>
    <w:p w:rsidR="00DC1608" w:rsidRPr="000461FF" w:rsidRDefault="000C3A22" w:rsidP="000A0BB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1FF">
        <w:rPr>
          <w:rFonts w:ascii="Times New Roman" w:hAnsi="Times New Roman" w:cs="Times New Roman"/>
          <w:sz w:val="28"/>
          <w:szCs w:val="28"/>
        </w:rPr>
        <w:t>18. Доступ к сведениям, составляющим тайну сведений согласно Закону о декларировании, имеют только должностные лица, определяемые приказом руководителя органа налоговой службы.</w:t>
      </w:r>
    </w:p>
    <w:p w:rsidR="00DC1608" w:rsidRPr="000461FF" w:rsidRDefault="00DC1608" w:rsidP="00801A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1608" w:rsidRPr="000461FF" w:rsidRDefault="00DC1608" w:rsidP="00801A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1608" w:rsidRPr="000461FF" w:rsidRDefault="00DC1608" w:rsidP="00801A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1608" w:rsidRPr="000461FF" w:rsidRDefault="00DC1608" w:rsidP="00801A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1608" w:rsidRPr="000461FF" w:rsidRDefault="00DC1608" w:rsidP="00801A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1608" w:rsidRPr="000461FF" w:rsidRDefault="00DC1608" w:rsidP="00801A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C1608" w:rsidRPr="000461FF" w:rsidRDefault="00DC1608" w:rsidP="00801A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C1608" w:rsidRPr="000461F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915" w:rsidRDefault="002B5915" w:rsidP="004D6392">
      <w:pPr>
        <w:spacing w:after="0" w:line="240" w:lineRule="auto"/>
      </w:pPr>
      <w:r>
        <w:separator/>
      </w:r>
    </w:p>
  </w:endnote>
  <w:endnote w:type="continuationSeparator" w:id="0">
    <w:p w:rsidR="002B5915" w:rsidRDefault="002B5915" w:rsidP="004D6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BBB" w:rsidRPr="000A0BBB" w:rsidRDefault="000A0BBB" w:rsidP="000A0BBB">
    <w:pPr>
      <w:pStyle w:val="a7"/>
      <w:rPr>
        <w:rFonts w:ascii="Times New Roman" w:hAnsi="Times New Roman" w:cs="Times New Roman"/>
        <w:sz w:val="24"/>
        <w:szCs w:val="24"/>
      </w:rPr>
    </w:pPr>
    <w:proofErr w:type="spellStart"/>
    <w:r w:rsidRPr="000A0BBB">
      <w:rPr>
        <w:rFonts w:ascii="Times New Roman" w:hAnsi="Times New Roman" w:cs="Times New Roman"/>
        <w:sz w:val="24"/>
        <w:szCs w:val="24"/>
      </w:rPr>
      <w:t>Министр_______________________А</w:t>
    </w:r>
    <w:proofErr w:type="spellEnd"/>
    <w:r w:rsidRPr="000A0BBB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0A0BBB">
      <w:rPr>
        <w:rFonts w:ascii="Times New Roman" w:hAnsi="Times New Roman" w:cs="Times New Roman"/>
        <w:sz w:val="24"/>
        <w:szCs w:val="24"/>
      </w:rPr>
      <w:t>Новиков</w:t>
    </w:r>
  </w:p>
  <w:p w:rsidR="000A0BBB" w:rsidRPr="000A0BBB" w:rsidRDefault="000A0BBB" w:rsidP="000A0BBB">
    <w:pPr>
      <w:pStyle w:val="a7"/>
      <w:rPr>
        <w:rFonts w:ascii="Times New Roman" w:hAnsi="Times New Roman" w:cs="Times New Roman"/>
        <w:sz w:val="24"/>
        <w:szCs w:val="24"/>
      </w:rPr>
    </w:pPr>
    <w:proofErr w:type="spellEnd"/>
    <w:r w:rsidRPr="000A0BBB">
      <w:rPr>
        <w:rFonts w:ascii="Times New Roman" w:hAnsi="Times New Roman" w:cs="Times New Roman"/>
        <w:sz w:val="24"/>
        <w:szCs w:val="24"/>
      </w:rPr>
      <w:t>«____»_______________2018г.</w:t>
    </w:r>
  </w:p>
  <w:p w:rsidR="000A0BBB" w:rsidRPr="000A0BBB" w:rsidRDefault="000A0BBB" w:rsidP="000A0BBB">
    <w:pPr>
      <w:pStyle w:val="a7"/>
      <w:rPr>
        <w:rFonts w:ascii="Times New Roman" w:hAnsi="Times New Roman" w:cs="Times New Roman"/>
        <w:sz w:val="24"/>
        <w:szCs w:val="24"/>
      </w:rPr>
    </w:pPr>
  </w:p>
  <w:p w:rsidR="000A0BBB" w:rsidRPr="000A0BBB" w:rsidRDefault="000A0BBB" w:rsidP="000A0BBB">
    <w:pPr>
      <w:pStyle w:val="a7"/>
      <w:rPr>
        <w:rFonts w:ascii="Times New Roman" w:hAnsi="Times New Roman" w:cs="Times New Roman"/>
        <w:sz w:val="24"/>
        <w:szCs w:val="24"/>
      </w:rPr>
    </w:pPr>
    <w:r w:rsidRPr="000A0BBB">
      <w:rPr>
        <w:rFonts w:ascii="Times New Roman" w:hAnsi="Times New Roman" w:cs="Times New Roman"/>
        <w:sz w:val="24"/>
        <w:szCs w:val="24"/>
      </w:rPr>
      <w:t xml:space="preserve">Начальник управления </w:t>
    </w:r>
  </w:p>
  <w:p w:rsidR="000A0BBB" w:rsidRPr="000A0BBB" w:rsidRDefault="000A0BBB" w:rsidP="000A0BBB">
    <w:pPr>
      <w:pStyle w:val="a7"/>
      <w:rPr>
        <w:rFonts w:ascii="Times New Roman" w:hAnsi="Times New Roman" w:cs="Times New Roman"/>
        <w:sz w:val="24"/>
        <w:szCs w:val="24"/>
      </w:rPr>
    </w:pPr>
    <w:r w:rsidRPr="000A0BBB">
      <w:rPr>
        <w:rFonts w:ascii="Times New Roman" w:hAnsi="Times New Roman" w:cs="Times New Roman"/>
        <w:sz w:val="24"/>
        <w:szCs w:val="24"/>
      </w:rPr>
      <w:t xml:space="preserve">правовой поддержки и экспертизы М.М. </w:t>
    </w:r>
    <w:proofErr w:type="spellStart"/>
    <w:r w:rsidRPr="000A0BBB">
      <w:rPr>
        <w:rFonts w:ascii="Times New Roman" w:hAnsi="Times New Roman" w:cs="Times New Roman"/>
        <w:sz w:val="24"/>
        <w:szCs w:val="24"/>
      </w:rPr>
      <w:t>Жуманова</w:t>
    </w:r>
    <w:proofErr w:type="spellEnd"/>
    <w:r w:rsidRPr="000A0BBB">
      <w:rPr>
        <w:rFonts w:ascii="Times New Roman" w:hAnsi="Times New Roman" w:cs="Times New Roman"/>
        <w:sz w:val="24"/>
        <w:szCs w:val="24"/>
      </w:rPr>
      <w:t>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915" w:rsidRDefault="002B5915" w:rsidP="004D6392">
      <w:pPr>
        <w:spacing w:after="0" w:line="240" w:lineRule="auto"/>
      </w:pPr>
      <w:r>
        <w:separator/>
      </w:r>
    </w:p>
  </w:footnote>
  <w:footnote w:type="continuationSeparator" w:id="0">
    <w:p w:rsidR="002B5915" w:rsidRDefault="002B5915" w:rsidP="004D63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BFD"/>
    <w:rsid w:val="000461FF"/>
    <w:rsid w:val="000A0BBB"/>
    <w:rsid w:val="000C3A22"/>
    <w:rsid w:val="00265501"/>
    <w:rsid w:val="002B5915"/>
    <w:rsid w:val="003279B2"/>
    <w:rsid w:val="00360A3D"/>
    <w:rsid w:val="00403B41"/>
    <w:rsid w:val="00462B1D"/>
    <w:rsid w:val="004D6392"/>
    <w:rsid w:val="00781AD6"/>
    <w:rsid w:val="007A0681"/>
    <w:rsid w:val="00801AC8"/>
    <w:rsid w:val="008260D2"/>
    <w:rsid w:val="00920CB9"/>
    <w:rsid w:val="00931BFD"/>
    <w:rsid w:val="00B6368B"/>
    <w:rsid w:val="00B86BE2"/>
    <w:rsid w:val="00C27C42"/>
    <w:rsid w:val="00DC1608"/>
    <w:rsid w:val="00F2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22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C3A2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0C3A22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C3A2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3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3A2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D6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6392"/>
  </w:style>
  <w:style w:type="paragraph" w:styleId="a7">
    <w:name w:val="footer"/>
    <w:basedOn w:val="a"/>
    <w:link w:val="a8"/>
    <w:uiPriority w:val="99"/>
    <w:unhideWhenUsed/>
    <w:rsid w:val="004D6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6392"/>
  </w:style>
  <w:style w:type="paragraph" w:customStyle="1" w:styleId="tkForma">
    <w:name w:val="_Форма (tkForma)"/>
    <w:basedOn w:val="a"/>
    <w:rsid w:val="007A068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22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C3A2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0C3A22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C3A2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C3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3A2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D6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6392"/>
  </w:style>
  <w:style w:type="paragraph" w:styleId="a7">
    <w:name w:val="footer"/>
    <w:basedOn w:val="a"/>
    <w:link w:val="a8"/>
    <w:uiPriority w:val="99"/>
    <w:unhideWhenUsed/>
    <w:rsid w:val="004D6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6392"/>
  </w:style>
  <w:style w:type="paragraph" w:customStyle="1" w:styleId="tkForma">
    <w:name w:val="_Форма (tkForma)"/>
    <w:basedOn w:val="a"/>
    <w:rsid w:val="007A068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1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5AA55-C06F-488D-B0A4-315BB1ABD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1208</Words>
  <Characters>6887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326-стажер</dc:creator>
  <cp:keywords/>
  <dc:description/>
  <cp:lastModifiedBy>Назира БНЖ. Бегматова</cp:lastModifiedBy>
  <cp:revision>14</cp:revision>
  <cp:lastPrinted>2018-03-28T05:01:00Z</cp:lastPrinted>
  <dcterms:created xsi:type="dcterms:W3CDTF">2018-03-28T04:54:00Z</dcterms:created>
  <dcterms:modified xsi:type="dcterms:W3CDTF">2018-04-12T09:15:00Z</dcterms:modified>
</cp:coreProperties>
</file>