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1B" w:rsidRPr="0049124F" w:rsidRDefault="00760C1B" w:rsidP="00760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4F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760C1B" w:rsidRPr="0049124F" w:rsidRDefault="00760C1B" w:rsidP="00760C1B">
      <w:pPr>
        <w:tabs>
          <w:tab w:val="left" w:pos="420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24F">
        <w:rPr>
          <w:rFonts w:ascii="Times New Roman" w:hAnsi="Times New Roman" w:cs="Times New Roman"/>
          <w:sz w:val="28"/>
          <w:szCs w:val="28"/>
        </w:rPr>
        <w:tab/>
      </w:r>
      <w:r w:rsidRPr="0049124F">
        <w:rPr>
          <w:rFonts w:ascii="Times New Roman" w:hAnsi="Times New Roman" w:cs="Times New Roman"/>
          <w:sz w:val="28"/>
          <w:szCs w:val="28"/>
        </w:rPr>
        <w:tab/>
        <w:t xml:space="preserve">к проекту постановления Правительства Кыргызской Республики </w:t>
      </w:r>
    </w:p>
    <w:p w:rsidR="001D1641" w:rsidRPr="0049124F" w:rsidRDefault="001D1641" w:rsidP="00760C1B">
      <w:pPr>
        <w:pStyle w:val="tkNazvanie"/>
        <w:spacing w:before="0" w:after="0" w:line="240" w:lineRule="auto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49124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«О внесении изменений в  постановление Правительства Кыргызской Республики «Об утверждении положений и Порядка по администрированию налогов» от 7 апреля 2011 года №144»</w:t>
      </w:r>
    </w:p>
    <w:p w:rsidR="00BC68AA" w:rsidRPr="0049124F" w:rsidRDefault="00BC68AA" w:rsidP="00760C1B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96"/>
        <w:gridCol w:w="6774"/>
        <w:gridCol w:w="7064"/>
      </w:tblGrid>
      <w:tr w:rsidR="0049124F" w:rsidRPr="0049124F" w:rsidTr="0049124F">
        <w:tc>
          <w:tcPr>
            <w:tcW w:w="959" w:type="dxa"/>
          </w:tcPr>
          <w:p w:rsidR="0049124F" w:rsidRPr="0049124F" w:rsidRDefault="00491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49124F" w:rsidRPr="0049124F" w:rsidRDefault="0049124F" w:rsidP="0049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4F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229" w:type="dxa"/>
          </w:tcPr>
          <w:p w:rsidR="0049124F" w:rsidRPr="0049124F" w:rsidRDefault="0049124F" w:rsidP="00491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4F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</w:tr>
      <w:tr w:rsidR="0049124F" w:rsidRPr="0049124F" w:rsidTr="006E3845">
        <w:tc>
          <w:tcPr>
            <w:tcW w:w="959" w:type="dxa"/>
          </w:tcPr>
          <w:p w:rsidR="0049124F" w:rsidRPr="0049124F" w:rsidRDefault="0049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2"/>
          </w:tcPr>
          <w:p w:rsidR="0049124F" w:rsidRPr="0049124F" w:rsidRDefault="0049124F" w:rsidP="00491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4F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порядке взыскания налоговой задолженности</w:t>
            </w:r>
          </w:p>
        </w:tc>
      </w:tr>
      <w:tr w:rsidR="0049124F" w:rsidRPr="0049124F" w:rsidTr="0049124F">
        <w:tc>
          <w:tcPr>
            <w:tcW w:w="959" w:type="dxa"/>
          </w:tcPr>
          <w:p w:rsidR="0049124F" w:rsidRPr="0049124F" w:rsidRDefault="0049124F" w:rsidP="0049124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124F" w:rsidRPr="0049124F" w:rsidRDefault="0049124F" w:rsidP="006B6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</w:rPr>
              <w:t>- по всему тексту слова «</w:t>
            </w:r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</w:rPr>
              <w:t>уведомление</w:t>
            </w:r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val="ky-KG"/>
              </w:rPr>
              <w:t xml:space="preserve"> об обеспечении исполнения невыполненного в срок налогового обязательства</w:t>
            </w:r>
            <w:r w:rsidRPr="004912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49124F" w:rsidRPr="0049124F" w:rsidRDefault="0049124F" w:rsidP="00491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решение</w:t>
            </w: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 xml:space="preserve"> об обеспечении исполнения налоговой задолженности, признанной налогоплательщиком</w:t>
            </w:r>
            <w:r w:rsidRPr="004912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124F" w:rsidRPr="0049124F" w:rsidTr="0049124F">
        <w:tc>
          <w:tcPr>
            <w:tcW w:w="959" w:type="dxa"/>
          </w:tcPr>
          <w:p w:rsidR="0049124F" w:rsidRPr="0049124F" w:rsidRDefault="0049124F" w:rsidP="0049124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124F" w:rsidRPr="0049124F" w:rsidRDefault="0049124F" w:rsidP="00C25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</w:rPr>
              <w:t xml:space="preserve">Глава 13. </w:t>
            </w:r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Налоговое уведомление об обеспечении </w:t>
            </w:r>
            <w:proofErr w:type="gramStart"/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</w:rPr>
              <w:t>исполнения</w:t>
            </w:r>
            <w:proofErr w:type="gramEnd"/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не выполненного в срок налогового обязательства</w:t>
            </w:r>
          </w:p>
        </w:tc>
        <w:tc>
          <w:tcPr>
            <w:tcW w:w="7229" w:type="dxa"/>
          </w:tcPr>
          <w:p w:rsidR="0049124F" w:rsidRPr="0049124F" w:rsidRDefault="0049124F" w:rsidP="006B6C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</w:rPr>
              <w:t xml:space="preserve">Глава 13. </w:t>
            </w: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Решение об обеспечении исполнения налоговой задолженности, признанной налогоплательщиком</w:t>
            </w:r>
          </w:p>
        </w:tc>
      </w:tr>
      <w:tr w:rsidR="0049124F" w:rsidRPr="0049124F" w:rsidTr="0049124F">
        <w:tc>
          <w:tcPr>
            <w:tcW w:w="959" w:type="dxa"/>
          </w:tcPr>
          <w:p w:rsidR="0049124F" w:rsidRPr="0049124F" w:rsidRDefault="0049124F" w:rsidP="0049124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124F" w:rsidRPr="0049124F" w:rsidRDefault="0049124F" w:rsidP="00C25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144. </w:t>
            </w:r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 xml:space="preserve">Налоговым уведомлением об обеспечении </w:t>
            </w:r>
            <w:proofErr w:type="gramStart"/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>исполнения</w:t>
            </w:r>
            <w:proofErr w:type="gramEnd"/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 xml:space="preserve"> не выполненного в срок налогового обязательства признается письменное требование налогового органа об исполнении налогового обязательства.</w:t>
            </w:r>
          </w:p>
        </w:tc>
        <w:tc>
          <w:tcPr>
            <w:tcW w:w="7229" w:type="dxa"/>
          </w:tcPr>
          <w:p w:rsidR="0049124F" w:rsidRPr="0049124F" w:rsidRDefault="0049124F" w:rsidP="005F0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144. </w:t>
            </w: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Решением органа налоговой службы об обеспечении исполнения налоговой задолженности, признанной налогоплательщиком признается письменное требование налогового органа об исполнении налогового обязательства в установленный законодательством срок.</w:t>
            </w:r>
          </w:p>
        </w:tc>
      </w:tr>
      <w:tr w:rsidR="0049124F" w:rsidRPr="0049124F" w:rsidTr="0049124F">
        <w:tc>
          <w:tcPr>
            <w:tcW w:w="959" w:type="dxa"/>
          </w:tcPr>
          <w:p w:rsidR="0049124F" w:rsidRPr="0049124F" w:rsidRDefault="0049124F" w:rsidP="0049124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124F" w:rsidRPr="0049124F" w:rsidRDefault="0049124F" w:rsidP="006B6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145. </w:t>
            </w:r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>Налоговое уведомление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имеет силу только в том случае, если оно не противоречит Налоговому кодексу  Кыргызской Республики, отвечает требованиям Налогового кодекса Кыргызской 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Республики и вручается налогоплательщику в порядке, установленном  статьей 82 Налогового кодекса Кыргызской Республики. </w:t>
            </w:r>
          </w:p>
          <w:p w:rsidR="0049124F" w:rsidRPr="0049124F" w:rsidRDefault="0049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9124F" w:rsidRPr="0049124F" w:rsidRDefault="0049124F" w:rsidP="006B6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145. </w:t>
            </w: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Решение об обеспечении исполнения налоговой задолженности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имеет силу только в том случае, если оно не противоречит Налоговому кодексу  Кыргызской Республики, отвечает требованиям Налогового кодекса 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Кыргызской Республики и вручается налогоплательщику в порядке, установленном  статьей 82 Налогового кодекса Кыргызской Республики. </w:t>
            </w:r>
          </w:p>
          <w:p w:rsidR="0049124F" w:rsidRPr="0049124F" w:rsidRDefault="0049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4F" w:rsidRPr="0049124F" w:rsidTr="0049124F">
        <w:tc>
          <w:tcPr>
            <w:tcW w:w="959" w:type="dxa"/>
          </w:tcPr>
          <w:p w:rsidR="0049124F" w:rsidRPr="0049124F" w:rsidRDefault="0049124F" w:rsidP="0049124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124F" w:rsidRPr="0049124F" w:rsidRDefault="0049124F" w:rsidP="00C42115">
            <w:pPr>
              <w:autoSpaceDE w:val="0"/>
              <w:autoSpaceDN w:val="0"/>
              <w:adjustRightInd w:val="0"/>
              <w:ind w:firstLine="14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7229" w:type="dxa"/>
          </w:tcPr>
          <w:p w:rsidR="0049124F" w:rsidRPr="0049124F" w:rsidRDefault="0049124F" w:rsidP="004912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ky-KG" w:eastAsia="ru-RU"/>
              </w:rPr>
            </w:pP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«145-1. Срок уплаты налоговой задолженности составляет 15 календарных дней со дня, следующего за днем вручения решения  об обеспечении исполнения налоговой задолженности, признанной налогоплательщиком, </w:t>
            </w:r>
            <w:proofErr w:type="gramStart"/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которое</w:t>
            </w:r>
            <w:proofErr w:type="gramEnd"/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может быть обжаловано в порядке, установленном Налоговым кодексом </w:t>
            </w:r>
            <w:proofErr w:type="spellStart"/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Кыргызской</w:t>
            </w:r>
            <w:proofErr w:type="spellEnd"/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Республики”.</w:t>
            </w:r>
          </w:p>
        </w:tc>
      </w:tr>
      <w:tr w:rsidR="0049124F" w:rsidRPr="0049124F" w:rsidTr="0049124F">
        <w:tc>
          <w:tcPr>
            <w:tcW w:w="959" w:type="dxa"/>
          </w:tcPr>
          <w:p w:rsidR="0049124F" w:rsidRPr="0049124F" w:rsidRDefault="0049124F" w:rsidP="0049124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24F" w:rsidRPr="0049124F" w:rsidRDefault="0049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124F" w:rsidRPr="0049124F" w:rsidRDefault="0049124F" w:rsidP="00F03C97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147. </w:t>
            </w:r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>Уведомление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 xml:space="preserve">об обеспечении </w:t>
            </w:r>
            <w:proofErr w:type="gramStart"/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>исполнения</w:t>
            </w:r>
            <w:proofErr w:type="gramEnd"/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 xml:space="preserve"> не выполненного в срок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>налогового обязательства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составляется для вручения налогоплательщику, имеющему налоговую задолженность, а также третьему лицу, имеющему задолженность перед налогоплательщиком </w:t>
            </w:r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 xml:space="preserve">(FORM-STI-044) 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9" w:anchor="pr28" w:history="1">
              <w:r w:rsidRPr="0049124F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приложение 28</w:t>
              </w:r>
            </w:hyperlink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49124F" w:rsidRPr="0049124F" w:rsidRDefault="0049124F" w:rsidP="00726DBE">
            <w:pPr>
              <w:keepNext/>
              <w:spacing w:after="0"/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4F" w:rsidRPr="0049124F" w:rsidRDefault="0049124F" w:rsidP="0049124F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>Уведомление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 xml:space="preserve">об обеспечении </w:t>
            </w:r>
            <w:proofErr w:type="gramStart"/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>исполнения</w:t>
            </w:r>
            <w:proofErr w:type="gramEnd"/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 xml:space="preserve"> не выполненного в срок налогового обязательства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присвоенным налоговым органом порядковым номером, согласно книге учета выписанных </w:t>
            </w:r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>уведомлений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заполненными графами и секциями подписывает начальник налогового органа или его 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и заверяет гербовой печатью налогового органа.</w:t>
            </w:r>
          </w:p>
        </w:tc>
        <w:tc>
          <w:tcPr>
            <w:tcW w:w="7229" w:type="dxa"/>
          </w:tcPr>
          <w:p w:rsidR="0049124F" w:rsidRPr="0049124F" w:rsidRDefault="0049124F" w:rsidP="00F03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147. </w:t>
            </w: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об обеспечении исполнения </w:t>
            </w: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налоговой задолженности, признанной налогоплательщиком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составляется для вручения налогоплательщику, имеющему налоговую задолженность</w:t>
            </w:r>
            <w:proofErr w:type="gramStart"/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также третьему лицу, имеющему задолженность перед налогоплательщиком </w:t>
            </w: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(</w:t>
            </w: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NEDOIMKA</w:t>
            </w: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STI</w:t>
            </w: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-001</w:t>
            </w: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y-KG"/>
              </w:rPr>
              <w:t>)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(приложение 28).</w:t>
            </w:r>
          </w:p>
          <w:p w:rsidR="0049124F" w:rsidRPr="0049124F" w:rsidRDefault="0049124F" w:rsidP="00491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об обеспечении исполнения </w:t>
            </w: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налоговой задолженности, признанной налогоплательщиком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присвоенным налоговым органом порядковым номером, согласно книге учета выписанных </w:t>
            </w: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решений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заполненными графами и секциями подписывает начальник налогового органа или его заместитель и 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заверяет гербовой печатью налогового органа.</w:t>
            </w:r>
            <w:proofErr w:type="gramEnd"/>
          </w:p>
        </w:tc>
      </w:tr>
      <w:tr w:rsidR="0049124F" w:rsidRPr="0049124F" w:rsidTr="0049124F">
        <w:tc>
          <w:tcPr>
            <w:tcW w:w="959" w:type="dxa"/>
          </w:tcPr>
          <w:p w:rsidR="0049124F" w:rsidRPr="0049124F" w:rsidRDefault="0049124F" w:rsidP="0049124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124F" w:rsidRPr="0049124F" w:rsidRDefault="0049124F" w:rsidP="00491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148. </w:t>
            </w:r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 xml:space="preserve">Уведомление об обеспечении </w:t>
            </w:r>
            <w:proofErr w:type="gramStart"/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>исполнения</w:t>
            </w:r>
            <w:proofErr w:type="gramEnd"/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 xml:space="preserve"> не выполненного в срок налогового обязательства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 xml:space="preserve">состоит из двух частей: самого уведомления и корешка уведомления, обе части заполняются идентично. </w:t>
            </w:r>
            <w:proofErr w:type="gramStart"/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>Правильно оформленное уведомление вручается налогоплательщику, а корешок остается в налоговом органе и является основанием взыскания сумм с банковских (валютных) счетов налогоплательщика и/или третьего лица, составления описи на его имущество, а также для передачи дела в суд на принудительное взыскание суммы налоговой задолженности  (согласно пункту 2 настоящего Положения).</w:t>
            </w:r>
            <w:proofErr w:type="gramEnd"/>
          </w:p>
        </w:tc>
        <w:tc>
          <w:tcPr>
            <w:tcW w:w="7229" w:type="dxa"/>
          </w:tcPr>
          <w:p w:rsidR="0049124F" w:rsidRPr="0049124F" w:rsidRDefault="0049124F" w:rsidP="004912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«148. </w:t>
            </w:r>
            <w:proofErr w:type="gramStart"/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Правильно оформленное решение об обеспечении исполнения налоговой задолженности, признанной налогоплательщиком вручается налогоплательщику и является основанием взыскания сумм с банковских (валютных) счетов налогоплательщика и/или третьего лица, составления описи на его имущество, а также для передачи дела в суд на принудительное взыскание суммы налоговой задолженности согласно пункту 2 настоящего Положения»</w:t>
            </w:r>
            <w:proofErr w:type="gramEnd"/>
          </w:p>
          <w:p w:rsidR="0049124F" w:rsidRPr="0049124F" w:rsidRDefault="0049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24F" w:rsidRPr="0049124F" w:rsidTr="0049124F">
        <w:tc>
          <w:tcPr>
            <w:tcW w:w="959" w:type="dxa"/>
          </w:tcPr>
          <w:p w:rsidR="0049124F" w:rsidRPr="0049124F" w:rsidRDefault="0049124F" w:rsidP="0049124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124F" w:rsidRPr="0049124F" w:rsidRDefault="0049124F" w:rsidP="006A36AA">
            <w:pPr>
              <w:pStyle w:val="tkGrif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9124F">
              <w:rPr>
                <w:rFonts w:ascii="Times New Roman" w:eastAsiaTheme="minorHAnsi" w:hAnsi="Times New Roman" w:cs="Times New Roman"/>
                <w:sz w:val="28"/>
                <w:szCs w:val="28"/>
              </w:rPr>
              <w:t>Приложение 25 к Положению о порядке взыскания налоговой задолженности.</w:t>
            </w:r>
          </w:p>
          <w:p w:rsidR="0049124F" w:rsidRPr="0049124F" w:rsidRDefault="0049124F" w:rsidP="004912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Книга учета и контроля выписанных (врученных) налогоплательщикам </w:t>
            </w:r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 xml:space="preserve">уведомлений об обеспечении </w:t>
            </w:r>
            <w:proofErr w:type="gramStart"/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>исполнения</w:t>
            </w:r>
            <w:proofErr w:type="gramEnd"/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  <w:lang w:eastAsia="ru-RU"/>
              </w:rPr>
              <w:t xml:space="preserve"> не выполненного в срок налогового обязательства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УГНС по _______________на 201__ год 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району, город</w:t>
            </w:r>
          </w:p>
          <w:p w:rsidR="0049124F" w:rsidRPr="0049124F" w:rsidRDefault="0049124F" w:rsidP="004912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</w:rPr>
              <w:t xml:space="preserve">Кем выписано </w:t>
            </w:r>
            <w:r w:rsidRPr="0049124F">
              <w:rPr>
                <w:rFonts w:ascii="Times New Roman" w:hAnsi="Times New Roman" w:cs="Times New Roman"/>
                <w:strike/>
                <w:sz w:val="28"/>
                <w:szCs w:val="28"/>
              </w:rPr>
              <w:t>уведомление</w:t>
            </w:r>
            <w:r w:rsidRPr="0049124F">
              <w:rPr>
                <w:rFonts w:ascii="Times New Roman" w:hAnsi="Times New Roman" w:cs="Times New Roman"/>
                <w:sz w:val="28"/>
                <w:szCs w:val="28"/>
              </w:rPr>
              <w:t xml:space="preserve"> (ФИО должностного лица налогового органа)</w:t>
            </w:r>
          </w:p>
        </w:tc>
        <w:tc>
          <w:tcPr>
            <w:tcW w:w="7229" w:type="dxa"/>
          </w:tcPr>
          <w:p w:rsidR="0049124F" w:rsidRPr="0049124F" w:rsidRDefault="0049124F" w:rsidP="006A36AA">
            <w:pPr>
              <w:pStyle w:val="tkGrif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9124F">
              <w:rPr>
                <w:rFonts w:ascii="Times New Roman" w:eastAsiaTheme="minorHAnsi" w:hAnsi="Times New Roman" w:cs="Times New Roman"/>
                <w:sz w:val="28"/>
                <w:szCs w:val="28"/>
              </w:rPr>
              <w:t>Приложение 25 к Положению о порядке взыскания налоговой задолженности.</w:t>
            </w:r>
          </w:p>
          <w:p w:rsidR="0049124F" w:rsidRPr="0049124F" w:rsidRDefault="0049124F" w:rsidP="006A36A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Книга учета и контроля выписанных (врученных) налогоплательщикам </w:t>
            </w: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решений об обеспечении исполнения налоговой задолженности, признанной налогоплательщиком</w:t>
            </w: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УГНС по _____________ на 201_год району, город</w:t>
            </w:r>
          </w:p>
          <w:p w:rsidR="0049124F" w:rsidRPr="0049124F" w:rsidRDefault="0049124F" w:rsidP="00CE20EB">
            <w:pPr>
              <w:pStyle w:val="tkTablica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49124F" w:rsidRPr="0049124F" w:rsidRDefault="0049124F" w:rsidP="00CE20EB">
            <w:pPr>
              <w:pStyle w:val="tkTablica"/>
              <w:rPr>
                <w:rFonts w:ascii="Times New Roman" w:hAnsi="Times New Roman" w:cs="Times New Roman"/>
                <w:sz w:val="28"/>
                <w:szCs w:val="28"/>
              </w:rPr>
            </w:pPr>
            <w:r w:rsidRPr="0049124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Кем выписано </w:t>
            </w:r>
            <w:r w:rsidRPr="0049124F"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</w:rPr>
              <w:t>решение</w:t>
            </w:r>
            <w:r w:rsidRPr="0049124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(ФИО должностного лица налогового органа)</w:t>
            </w:r>
          </w:p>
        </w:tc>
      </w:tr>
      <w:tr w:rsidR="0049124F" w:rsidRPr="0049124F" w:rsidTr="00FC043F">
        <w:tc>
          <w:tcPr>
            <w:tcW w:w="959" w:type="dxa"/>
          </w:tcPr>
          <w:p w:rsidR="0049124F" w:rsidRPr="0049124F" w:rsidRDefault="00491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2"/>
          </w:tcPr>
          <w:p w:rsidR="0049124F" w:rsidRPr="0049124F" w:rsidRDefault="0049124F" w:rsidP="0049124F">
            <w:pPr>
              <w:pStyle w:val="tkGrif"/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A36AA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порядке проведения камеральных проверок должностными лицами налоговых органов по соблюдению налогоплательщиками налогового законодательства</w:t>
            </w:r>
          </w:p>
        </w:tc>
      </w:tr>
      <w:tr w:rsidR="0049124F" w:rsidRPr="0049124F" w:rsidTr="0049124F">
        <w:tc>
          <w:tcPr>
            <w:tcW w:w="959" w:type="dxa"/>
          </w:tcPr>
          <w:p w:rsidR="0049124F" w:rsidRPr="0049124F" w:rsidRDefault="0049124F" w:rsidP="00CE20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124F" w:rsidRPr="0049124F" w:rsidRDefault="0049124F" w:rsidP="00CE20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Действующая редакция </w:t>
            </w:r>
          </w:p>
        </w:tc>
        <w:tc>
          <w:tcPr>
            <w:tcW w:w="7229" w:type="dxa"/>
          </w:tcPr>
          <w:p w:rsidR="0049124F" w:rsidRPr="0049124F" w:rsidRDefault="0049124F" w:rsidP="00CE20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Предлагаемая редакция </w:t>
            </w:r>
          </w:p>
        </w:tc>
      </w:tr>
      <w:tr w:rsidR="0049124F" w:rsidRPr="0049124F" w:rsidTr="0049124F">
        <w:tc>
          <w:tcPr>
            <w:tcW w:w="959" w:type="dxa"/>
          </w:tcPr>
          <w:p w:rsidR="0049124F" w:rsidRPr="00B74CB6" w:rsidRDefault="0049124F" w:rsidP="00B74CB6">
            <w:pPr>
              <w:pStyle w:val="ab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9124F" w:rsidRPr="0049124F" w:rsidRDefault="0049124F" w:rsidP="004912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 </w:t>
            </w:r>
            <w:proofErr w:type="gramStart"/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проведении камеральной проверки должностное лицо налогового органа вправе истребовать у налогоплательщика дополнительные сведения, получить объяснения, информацию и документы, подтверждающие правильность исчисления и своевременность уплаты налогов.</w:t>
            </w:r>
            <w:proofErr w:type="gramEnd"/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проведении камеральной проверки налогоплательщик не информируется.</w:t>
            </w:r>
          </w:p>
          <w:p w:rsidR="0049124F" w:rsidRPr="0049124F" w:rsidRDefault="0049124F" w:rsidP="004912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4F" w:rsidRPr="0049124F" w:rsidRDefault="0049124F" w:rsidP="004912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9124F" w:rsidRPr="0049124F" w:rsidRDefault="0049124F" w:rsidP="0049124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7229" w:type="dxa"/>
          </w:tcPr>
          <w:p w:rsidR="0049124F" w:rsidRPr="0049124F" w:rsidRDefault="0049124F" w:rsidP="00CE20EB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проведении камеральной проверки должностное лицо налогового органа вправе истребовать у налогоплательщика дополнительные сведения, получить объяснения, информацию и документы, подтверждающие правильность исчисления и своевременность уплаты налогов.</w:t>
            </w:r>
            <w:proofErr w:type="gramEnd"/>
            <w:r w:rsidRPr="00491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проведении камеральной проверки налогоплательщик не информируется. </w:t>
            </w:r>
          </w:p>
          <w:p w:rsidR="0049124F" w:rsidRPr="0049124F" w:rsidRDefault="0049124F" w:rsidP="00CE20EB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12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 проведении камеральной проверки должностное лицо налогового органа не вправе требовать у налогоплательщика  документы, не связанные с исчислением налогов.</w:t>
            </w:r>
          </w:p>
        </w:tc>
      </w:tr>
    </w:tbl>
    <w:p w:rsidR="00870D60" w:rsidRDefault="00870D60" w:rsidP="00CE20EB">
      <w:pPr>
        <w:rPr>
          <w:rFonts w:ascii="Times New Roman" w:hAnsi="Times New Roman" w:cs="Times New Roman"/>
          <w:sz w:val="28"/>
          <w:szCs w:val="28"/>
        </w:rPr>
      </w:pPr>
    </w:p>
    <w:p w:rsidR="00BC0BC2" w:rsidRDefault="00BC0BC2" w:rsidP="00CE20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552D" w:rsidRPr="0049124F" w:rsidRDefault="00EF552D" w:rsidP="00CE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Министр 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 Новиков</w:t>
      </w:r>
    </w:p>
    <w:sectPr w:rsidR="00EF552D" w:rsidRPr="0049124F" w:rsidSect="001D164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26" w:rsidRDefault="00591026" w:rsidP="00517C73">
      <w:pPr>
        <w:spacing w:after="0" w:line="240" w:lineRule="auto"/>
      </w:pPr>
      <w:r>
        <w:separator/>
      </w:r>
    </w:p>
  </w:endnote>
  <w:endnote w:type="continuationSeparator" w:id="0">
    <w:p w:rsidR="00591026" w:rsidRDefault="00591026" w:rsidP="0051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26" w:rsidRDefault="00591026" w:rsidP="00517C73">
      <w:pPr>
        <w:spacing w:after="0" w:line="240" w:lineRule="auto"/>
      </w:pPr>
      <w:r>
        <w:separator/>
      </w:r>
    </w:p>
  </w:footnote>
  <w:footnote w:type="continuationSeparator" w:id="0">
    <w:p w:rsidR="00591026" w:rsidRDefault="00591026" w:rsidP="0051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2E0"/>
    <w:multiLevelType w:val="hybridMultilevel"/>
    <w:tmpl w:val="FC002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5A7E"/>
    <w:multiLevelType w:val="hybridMultilevel"/>
    <w:tmpl w:val="9F1448E8"/>
    <w:lvl w:ilvl="0" w:tplc="2FB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25"/>
    <w:rsid w:val="000106CF"/>
    <w:rsid w:val="00097E58"/>
    <w:rsid w:val="000E26CD"/>
    <w:rsid w:val="000F2CCB"/>
    <w:rsid w:val="0019224E"/>
    <w:rsid w:val="001D1641"/>
    <w:rsid w:val="002264D7"/>
    <w:rsid w:val="00231E75"/>
    <w:rsid w:val="00243769"/>
    <w:rsid w:val="00280EB8"/>
    <w:rsid w:val="002C0225"/>
    <w:rsid w:val="00323AEE"/>
    <w:rsid w:val="003745DE"/>
    <w:rsid w:val="003C5BDD"/>
    <w:rsid w:val="00430EF5"/>
    <w:rsid w:val="00442FE5"/>
    <w:rsid w:val="0049124F"/>
    <w:rsid w:val="00510B40"/>
    <w:rsid w:val="00517C73"/>
    <w:rsid w:val="00531114"/>
    <w:rsid w:val="0056514B"/>
    <w:rsid w:val="00591026"/>
    <w:rsid w:val="005F01E3"/>
    <w:rsid w:val="006A36AA"/>
    <w:rsid w:val="006B6C60"/>
    <w:rsid w:val="00726DBE"/>
    <w:rsid w:val="00760C1B"/>
    <w:rsid w:val="0077401B"/>
    <w:rsid w:val="007830AB"/>
    <w:rsid w:val="00792E81"/>
    <w:rsid w:val="007C2F8F"/>
    <w:rsid w:val="007E1CF8"/>
    <w:rsid w:val="008135CA"/>
    <w:rsid w:val="00870D60"/>
    <w:rsid w:val="00961B87"/>
    <w:rsid w:val="00965F4C"/>
    <w:rsid w:val="00987820"/>
    <w:rsid w:val="00B40C47"/>
    <w:rsid w:val="00B40F9E"/>
    <w:rsid w:val="00B74CB6"/>
    <w:rsid w:val="00BC0BC2"/>
    <w:rsid w:val="00BC68AA"/>
    <w:rsid w:val="00C25CCE"/>
    <w:rsid w:val="00C42115"/>
    <w:rsid w:val="00CE20EB"/>
    <w:rsid w:val="00D25676"/>
    <w:rsid w:val="00DC0974"/>
    <w:rsid w:val="00E944E7"/>
    <w:rsid w:val="00EF3976"/>
    <w:rsid w:val="00EF552D"/>
    <w:rsid w:val="00F03C97"/>
    <w:rsid w:val="00F23494"/>
    <w:rsid w:val="00F4728D"/>
    <w:rsid w:val="00F61C36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1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760C1B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C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C73"/>
  </w:style>
  <w:style w:type="paragraph" w:styleId="a6">
    <w:name w:val="footer"/>
    <w:basedOn w:val="a"/>
    <w:link w:val="a7"/>
    <w:uiPriority w:val="99"/>
    <w:unhideWhenUsed/>
    <w:rsid w:val="0051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C73"/>
  </w:style>
  <w:style w:type="paragraph" w:styleId="a8">
    <w:name w:val="Balloon Text"/>
    <w:basedOn w:val="a"/>
    <w:link w:val="a9"/>
    <w:uiPriority w:val="99"/>
    <w:semiHidden/>
    <w:unhideWhenUsed/>
    <w:rsid w:val="0053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1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26DBE"/>
    <w:rPr>
      <w:color w:val="0000FF"/>
      <w:u w:val="single"/>
    </w:rPr>
  </w:style>
  <w:style w:type="paragraph" w:customStyle="1" w:styleId="tkTekst">
    <w:name w:val="_Текст обычный (tkTekst)"/>
    <w:basedOn w:val="a"/>
    <w:rsid w:val="00726DB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Grif">
    <w:name w:val="_Гриф (tkGrif)"/>
    <w:basedOn w:val="a"/>
    <w:rsid w:val="00F23494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6A36AA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91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1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760C1B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C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C73"/>
  </w:style>
  <w:style w:type="paragraph" w:styleId="a6">
    <w:name w:val="footer"/>
    <w:basedOn w:val="a"/>
    <w:link w:val="a7"/>
    <w:uiPriority w:val="99"/>
    <w:unhideWhenUsed/>
    <w:rsid w:val="0051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C73"/>
  </w:style>
  <w:style w:type="paragraph" w:styleId="a8">
    <w:name w:val="Balloon Text"/>
    <w:basedOn w:val="a"/>
    <w:link w:val="a9"/>
    <w:uiPriority w:val="99"/>
    <w:semiHidden/>
    <w:unhideWhenUsed/>
    <w:rsid w:val="0053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1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26DBE"/>
    <w:rPr>
      <w:color w:val="0000FF"/>
      <w:u w:val="single"/>
    </w:rPr>
  </w:style>
  <w:style w:type="paragraph" w:customStyle="1" w:styleId="tkTekst">
    <w:name w:val="_Текст обычный (tkTekst)"/>
    <w:basedOn w:val="a"/>
    <w:rsid w:val="00726DB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Grif">
    <w:name w:val="_Гриф (tkGrif)"/>
    <w:basedOn w:val="a"/>
    <w:rsid w:val="00F23494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6A36AA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9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43;&#1053;&#1048;\AppData\Local\Temp\TOKTOM\721d42eb-c14a-4abb-a5c1-e49aa08b5640\docume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3EC2-47A3-46C5-AD7C-9F2F83C1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ГНС</dc:creator>
  <cp:keywords/>
  <dc:description/>
  <cp:lastModifiedBy>Назира БНЖ. Бегматова</cp:lastModifiedBy>
  <cp:revision>26</cp:revision>
  <cp:lastPrinted>2017-10-13T10:37:00Z</cp:lastPrinted>
  <dcterms:created xsi:type="dcterms:W3CDTF">2017-08-30T06:02:00Z</dcterms:created>
  <dcterms:modified xsi:type="dcterms:W3CDTF">2017-11-01T04:16:00Z</dcterms:modified>
</cp:coreProperties>
</file>