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F9" w:rsidRPr="0016238C" w:rsidRDefault="003F6CFB" w:rsidP="00960FE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0pt;margin-top:0;width:26.65pt;height:43.8pt;z-index:-251659776;mso-wrap-distance-left:5pt;mso-wrap-distance-right:5pt;mso-position-horizontal-relative:margin" filled="f" stroked="f">
            <v:textbox style="mso-fit-shape-to-text:t" inset="0,0,0,0">
              <w:txbxContent>
                <w:p w:rsidR="00F903F9" w:rsidRDefault="00F903F9">
                  <w:pPr>
                    <w:pStyle w:val="5"/>
                    <w:shd w:val="clear" w:color="auto" w:fill="auto"/>
                    <w:spacing w:line="460" w:lineRule="exact"/>
                  </w:pPr>
                </w:p>
              </w:txbxContent>
            </v:textbox>
            <w10:wrap type="square" side="left" anchorx="margin"/>
          </v:shape>
        </w:pict>
      </w:r>
    </w:p>
    <w:p w:rsidR="00F903F9" w:rsidRDefault="005B1E08">
      <w:pPr>
        <w:pStyle w:val="20"/>
        <w:shd w:val="clear" w:color="auto" w:fill="auto"/>
        <w:spacing w:after="184" w:line="280" w:lineRule="exact"/>
        <w:ind w:right="280"/>
        <w:jc w:val="right"/>
      </w:pPr>
      <w:r>
        <w:t>ПРОЕКТ</w:t>
      </w:r>
    </w:p>
    <w:p w:rsidR="00F903F9" w:rsidRDefault="005B1E08">
      <w:pPr>
        <w:pStyle w:val="140"/>
        <w:shd w:val="clear" w:color="auto" w:fill="auto"/>
        <w:spacing w:before="0" w:after="63"/>
        <w:ind w:right="700"/>
      </w:pPr>
      <w:r>
        <w:t>ПОСТАНОВЛЕНИЕ ПРАВИТЕЛЬСТВА</w:t>
      </w:r>
      <w:r>
        <w:br/>
        <w:t>КЫРГЫЗСКОЙ РЕСПУБЛИКИ</w:t>
      </w:r>
    </w:p>
    <w:p w:rsidR="00F903F9" w:rsidRDefault="005B1E08">
      <w:pPr>
        <w:pStyle w:val="140"/>
        <w:shd w:val="clear" w:color="auto" w:fill="auto"/>
        <w:spacing w:before="0" w:after="0" w:line="324" w:lineRule="exact"/>
        <w:ind w:right="20"/>
      </w:pPr>
      <w:r>
        <w:t>О внесении изменений в постановление Правительства</w:t>
      </w:r>
      <w:r>
        <w:br/>
        <w:t>Кыргызской Республики «О мерах по внедрению механизма</w:t>
      </w:r>
    </w:p>
    <w:p w:rsidR="00F903F9" w:rsidRDefault="005B1E08">
      <w:pPr>
        <w:pStyle w:val="140"/>
        <w:shd w:val="clear" w:color="auto" w:fill="auto"/>
        <w:spacing w:before="0" w:after="297" w:line="324" w:lineRule="exact"/>
        <w:ind w:right="20"/>
      </w:pPr>
      <w:r>
        <w:t>применения контрольно-кассовых машин с функцией передачи</w:t>
      </w:r>
      <w:r>
        <w:br/>
        <w:t>данных в режиме онлайн» от 15 июня 2016 года № 324</w:t>
      </w:r>
    </w:p>
    <w:p w:rsidR="00F903F9" w:rsidRDefault="005B1E08" w:rsidP="007111B3">
      <w:pPr>
        <w:pStyle w:val="20"/>
        <w:shd w:val="clear" w:color="auto" w:fill="auto"/>
        <w:spacing w:after="66" w:line="240" w:lineRule="auto"/>
        <w:ind w:firstLine="740"/>
      </w:pPr>
      <w:r>
        <w:t>В соответствии со статьями 10 и 17 конституционного Закона Кыргызской Республики «О Правительстве Кыргызской Республики» Правительство Кыргызской Республики постановляет:</w:t>
      </w:r>
    </w:p>
    <w:p w:rsidR="00F903F9" w:rsidRDefault="005B1E08" w:rsidP="007111B3">
      <w:pPr>
        <w:pStyle w:val="20"/>
        <w:shd w:val="clear" w:color="auto" w:fill="auto"/>
        <w:spacing w:after="0" w:line="240" w:lineRule="auto"/>
        <w:ind w:firstLine="740"/>
        <w:jc w:val="left"/>
      </w:pPr>
      <w:r>
        <w:t>1. Внести в постановление Правительства Кыргызской Республики «О мерах по внедрению механизма применения контрольно-кассовых машин с функцией передачи данных в режиме онлайн» от 15 июня 2016 года № 324 следующие изменения:</w:t>
      </w:r>
    </w:p>
    <w:p w:rsidR="00F903F9" w:rsidRDefault="005B1E08">
      <w:pPr>
        <w:pStyle w:val="20"/>
        <w:shd w:val="clear" w:color="auto" w:fill="auto"/>
        <w:spacing w:after="0" w:line="320" w:lineRule="exact"/>
        <w:ind w:firstLine="740"/>
      </w:pPr>
      <w:r>
        <w:t>В приложении 3 к вышеуказанному постановлению:</w:t>
      </w:r>
    </w:p>
    <w:p w:rsidR="00F903F9" w:rsidRDefault="005B1E08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320" w:lineRule="exact"/>
        <w:ind w:firstLine="740"/>
      </w:pPr>
      <w:r>
        <w:t>в пунктах 1-5 главы «Этап 3» слово и цифры «марта 2018» заменить словом и цифрами «января 2019»;</w:t>
      </w:r>
    </w:p>
    <w:p w:rsidR="00F903F9" w:rsidRDefault="005B1E08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320" w:lineRule="exact"/>
        <w:ind w:firstLine="740"/>
      </w:pPr>
      <w:r>
        <w:t>в пунктах 1-3 главы «Этап 4» слово и цифры «июля 2018» заменить словом и цифрами «января 2020»;</w:t>
      </w:r>
    </w:p>
    <w:p w:rsidR="00F903F9" w:rsidRDefault="005B1E08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after="0" w:line="320" w:lineRule="exact"/>
        <w:ind w:firstLine="740"/>
      </w:pPr>
      <w:r>
        <w:t>в пункте 4 главы «Этап 2» после слова «точках» дополнить словами «с торговой площадью более 20 кв. метров»;</w:t>
      </w:r>
    </w:p>
    <w:p w:rsidR="00F903F9" w:rsidRDefault="005B1E08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after="0" w:line="320" w:lineRule="exact"/>
        <w:ind w:firstLine="740"/>
      </w:pPr>
      <w:r>
        <w:t>в пункте 9 главы «Этап 2» после слова «бюро» дополнить словами «, круглосуточных автостоянок и моек автотранспортных средств»;</w:t>
      </w:r>
    </w:p>
    <w:p w:rsidR="00F903F9" w:rsidRDefault="005B1E08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20" w:lineRule="exact"/>
        <w:ind w:firstLine="740"/>
      </w:pPr>
      <w:r>
        <w:t>в пункте 2 главы «Этап 3» после слова «точках» дополнить словами «с торговой площадью более 20 кв. метров»;</w:t>
      </w:r>
    </w:p>
    <w:p w:rsidR="00F903F9" w:rsidRDefault="005B1E08" w:rsidP="00521638">
      <w:pPr>
        <w:pStyle w:val="20"/>
        <w:numPr>
          <w:ilvl w:val="0"/>
          <w:numId w:val="1"/>
        </w:numPr>
        <w:shd w:val="clear" w:color="auto" w:fill="auto"/>
        <w:tabs>
          <w:tab w:val="left" w:pos="969"/>
          <w:tab w:val="left" w:pos="4678"/>
        </w:tabs>
        <w:spacing w:after="0" w:line="320" w:lineRule="exact"/>
        <w:ind w:firstLine="740"/>
      </w:pPr>
      <w:r>
        <w:t>в пункте 5 главы «Этап 3» после слова «патента» дополнить словами «, за исключением круглосуточных автостоянок и моек автотранспортных средств»;</w:t>
      </w:r>
    </w:p>
    <w:p w:rsidR="00F903F9" w:rsidRDefault="005B1E08" w:rsidP="00096396">
      <w:pPr>
        <w:pStyle w:val="a6"/>
        <w:framePr w:w="9367" w:wrap="notBeside" w:vAnchor="text" w:hAnchor="text" w:xAlign="center" w:y="1"/>
        <w:shd w:val="clear" w:color="auto" w:fill="auto"/>
        <w:spacing w:line="280" w:lineRule="exact"/>
        <w:ind w:firstLine="708"/>
        <w:rPr>
          <w:rStyle w:val="a7"/>
        </w:rPr>
      </w:pPr>
      <w:r>
        <w:rPr>
          <w:rStyle w:val="a7"/>
        </w:rPr>
        <w:t>- главу «Этап 4» дополнить пунктами 4 и 5 следующего содержания:</w:t>
      </w:r>
    </w:p>
    <w:p w:rsidR="00096396" w:rsidRDefault="00096396" w:rsidP="00096396">
      <w:pPr>
        <w:pStyle w:val="a6"/>
        <w:framePr w:w="9367" w:wrap="notBeside" w:vAnchor="text" w:hAnchor="text" w:xAlign="center" w:y="1"/>
        <w:shd w:val="clear" w:color="auto" w:fill="auto"/>
        <w:spacing w:line="280" w:lineRule="exact"/>
        <w:ind w:firstLine="70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5666"/>
        <w:gridCol w:w="1566"/>
        <w:gridCol w:w="1699"/>
      </w:tblGrid>
      <w:tr w:rsidR="00F903F9">
        <w:trPr>
          <w:trHeight w:hRule="exact" w:val="100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9367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9367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Реализация товаров и предоставление услуг в точках с торговой площадью до 20 кв. метров, расположенных в торговых центрах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9367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Не позднее 1 января 2020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9367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Не позднее 1 января 2020 года</w:t>
            </w:r>
          </w:p>
        </w:tc>
      </w:tr>
      <w:tr w:rsidR="00F903F9">
        <w:trPr>
          <w:trHeight w:hRule="exact" w:val="100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9367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9367" w:wrap="notBeside" w:vAnchor="text" w:hAnchor="text" w:xAlign="center" w:y="1"/>
              <w:shd w:val="clear" w:color="auto" w:fill="auto"/>
              <w:spacing w:after="0" w:line="331" w:lineRule="exact"/>
              <w:jc w:val="left"/>
            </w:pPr>
            <w:r>
              <w:rPr>
                <w:rStyle w:val="21"/>
              </w:rPr>
              <w:t>Услуги круглосуточных автостоянок и моек автотранспортных средств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9367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1"/>
              </w:rPr>
              <w:t>Не позднее 1 января 2020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9367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Не позднее 1 января 2020 года</w:t>
            </w:r>
          </w:p>
        </w:tc>
      </w:tr>
    </w:tbl>
    <w:p w:rsidR="00F903F9" w:rsidRDefault="00F903F9">
      <w:pPr>
        <w:framePr w:w="9367" w:wrap="notBeside" w:vAnchor="text" w:hAnchor="text" w:xAlign="center" w:y="1"/>
        <w:rPr>
          <w:sz w:val="2"/>
          <w:szCs w:val="2"/>
        </w:rPr>
      </w:pPr>
    </w:p>
    <w:p w:rsidR="00F903F9" w:rsidRDefault="00F903F9">
      <w:pPr>
        <w:rPr>
          <w:sz w:val="2"/>
          <w:szCs w:val="2"/>
        </w:rPr>
      </w:pPr>
    </w:p>
    <w:p w:rsidR="00F903F9" w:rsidRPr="009168FF" w:rsidRDefault="005B1E08" w:rsidP="009168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FF">
        <w:rPr>
          <w:rFonts w:ascii="Times New Roman" w:hAnsi="Times New Roman" w:cs="Times New Roman"/>
          <w:sz w:val="28"/>
          <w:szCs w:val="28"/>
        </w:rPr>
        <w:t>В абзаце 4 пункта 5 слова и цифры «со 2 июля 2017» заменить словами и цифрами «с 1 января 2020».</w:t>
      </w:r>
    </w:p>
    <w:p w:rsidR="009168FF" w:rsidRPr="009168FF" w:rsidRDefault="005B1E08" w:rsidP="009168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F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</w:t>
      </w:r>
      <w:r w:rsidR="009168FF" w:rsidRPr="009168FF">
        <w:rPr>
          <w:rFonts w:ascii="Times New Roman" w:hAnsi="Times New Roman" w:cs="Times New Roman"/>
          <w:sz w:val="28"/>
          <w:szCs w:val="28"/>
        </w:rPr>
        <w:t>.</w:t>
      </w:r>
    </w:p>
    <w:p w:rsidR="009168FF" w:rsidRDefault="003F6CFB" w:rsidP="009168F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34" type="#_x0000_t202" style="position:absolute;left:0;text-align:left;margin-left:354.4pt;margin-top:12.9pt;width:117.25pt;height:28pt;z-index:-251654656;mso-wrap-distance-left:194.05pt;mso-wrap-distance-top:7.9pt;mso-wrap-distance-right:5pt;mso-position-horizontal-relative:margin" filled="f" stroked="f">
            <v:textbox style="mso-next-textbox:#_x0000_s1034;mso-fit-shape-to-text:t" inset="0,0,0,0">
              <w:txbxContent>
                <w:p w:rsidR="009168FF" w:rsidRDefault="009168FF">
                  <w:pPr>
                    <w:pStyle w:val="140"/>
                    <w:shd w:val="clear" w:color="auto" w:fill="auto"/>
                    <w:spacing w:before="0" w:after="0" w:line="280" w:lineRule="exact"/>
                    <w:jc w:val="left"/>
                    <w:rPr>
                      <w:rStyle w:val="14Exact"/>
                      <w:b/>
                      <w:bCs/>
                    </w:rPr>
                  </w:pPr>
                </w:p>
                <w:p w:rsidR="00F903F9" w:rsidRDefault="00184264" w:rsidP="00521638">
                  <w:pPr>
                    <w:pStyle w:val="140"/>
                    <w:shd w:val="clear" w:color="auto" w:fill="auto"/>
                    <w:spacing w:before="0" w:after="0" w:line="280" w:lineRule="exact"/>
                    <w:ind w:right="-685"/>
                    <w:jc w:val="left"/>
                  </w:pPr>
                  <w:r>
                    <w:rPr>
                      <w:rStyle w:val="14Exact"/>
                      <w:b/>
                      <w:bCs/>
                    </w:rPr>
                    <w:t xml:space="preserve">     </w:t>
                  </w:r>
                  <w:r w:rsidR="00521638">
                    <w:rPr>
                      <w:rStyle w:val="14Exact"/>
                      <w:b/>
                      <w:bCs/>
                    </w:rPr>
                    <w:t xml:space="preserve"> </w:t>
                  </w:r>
                  <w:r w:rsidR="005B1E08">
                    <w:rPr>
                      <w:rStyle w:val="14Exact"/>
                      <w:b/>
                      <w:bCs/>
                    </w:rPr>
                    <w:t xml:space="preserve">С. </w:t>
                  </w:r>
                  <w:r w:rsidR="00A42CDA">
                    <w:rPr>
                      <w:rStyle w:val="14Exact"/>
                      <w:b/>
                      <w:bCs/>
                    </w:rPr>
                    <w:t>Дж</w:t>
                  </w:r>
                  <w:r w:rsidR="005B1E08">
                    <w:rPr>
                      <w:rStyle w:val="14Exact"/>
                      <w:b/>
                      <w:bCs/>
                    </w:rPr>
                    <w:t>. Исаков</w:t>
                  </w:r>
                </w:p>
              </w:txbxContent>
            </v:textbox>
            <w10:wrap type="square" side="left" anchorx="margin"/>
          </v:shape>
        </w:pict>
      </w:r>
    </w:p>
    <w:p w:rsidR="00840083" w:rsidRDefault="005B1E08" w:rsidP="00B659E7">
      <w:pPr>
        <w:pStyle w:val="a8"/>
        <w:tabs>
          <w:tab w:val="left" w:pos="496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8FF">
        <w:rPr>
          <w:rFonts w:ascii="Times New Roman" w:hAnsi="Times New Roman" w:cs="Times New Roman"/>
          <w:b/>
          <w:sz w:val="28"/>
          <w:szCs w:val="28"/>
        </w:rPr>
        <w:t>Премьер-министр Кыргызской</w:t>
      </w:r>
      <w:r w:rsidR="00521638">
        <w:rPr>
          <w:rFonts w:ascii="Times New Roman" w:hAnsi="Times New Roman" w:cs="Times New Roman"/>
          <w:b/>
          <w:sz w:val="28"/>
          <w:szCs w:val="28"/>
        </w:rPr>
        <w:t xml:space="preserve"> Ре</w:t>
      </w:r>
      <w:r w:rsidR="00B659E7">
        <w:rPr>
          <w:rFonts w:ascii="Times New Roman" w:hAnsi="Times New Roman" w:cs="Times New Roman"/>
          <w:b/>
          <w:sz w:val="28"/>
          <w:szCs w:val="28"/>
        </w:rPr>
        <w:t>спублики</w:t>
      </w:r>
    </w:p>
    <w:p w:rsidR="00F815DE" w:rsidRDefault="00F815DE" w:rsidP="00521638">
      <w:pPr>
        <w:pStyle w:val="a8"/>
        <w:tabs>
          <w:tab w:val="left" w:pos="4962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F9" w:rsidRPr="00853522" w:rsidRDefault="005B1E08" w:rsidP="00960FEF">
      <w:pPr>
        <w:pStyle w:val="a8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53522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853522" w:rsidRDefault="005B1E08" w:rsidP="008535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22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Кыргызской Республики </w:t>
      </w:r>
    </w:p>
    <w:p w:rsidR="00853522" w:rsidRDefault="005B1E08" w:rsidP="008535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22">
        <w:rPr>
          <w:rFonts w:ascii="Times New Roman" w:hAnsi="Times New Roman" w:cs="Times New Roman"/>
          <w:b/>
          <w:sz w:val="28"/>
          <w:szCs w:val="28"/>
        </w:rPr>
        <w:t>«О</w:t>
      </w:r>
      <w:r w:rsidR="00853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522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Правительства Кыргызской</w:t>
      </w:r>
      <w:r w:rsidRPr="00853522">
        <w:rPr>
          <w:rFonts w:ascii="Times New Roman" w:hAnsi="Times New Roman" w:cs="Times New Roman"/>
          <w:b/>
          <w:sz w:val="28"/>
          <w:szCs w:val="28"/>
        </w:rPr>
        <w:br/>
        <w:t>Республики «О мерах по внедрению механизма применения контрольно-</w:t>
      </w:r>
      <w:r w:rsidRPr="00853522">
        <w:rPr>
          <w:rFonts w:ascii="Times New Roman" w:hAnsi="Times New Roman" w:cs="Times New Roman"/>
          <w:b/>
          <w:sz w:val="28"/>
          <w:szCs w:val="28"/>
        </w:rPr>
        <w:br/>
        <w:t xml:space="preserve">кассовых машин с функцией передачи данных в онлайн режиме» </w:t>
      </w:r>
    </w:p>
    <w:p w:rsidR="00F903F9" w:rsidRDefault="005B1E08" w:rsidP="008535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22">
        <w:rPr>
          <w:rFonts w:ascii="Times New Roman" w:hAnsi="Times New Roman" w:cs="Times New Roman"/>
          <w:b/>
          <w:sz w:val="28"/>
          <w:szCs w:val="28"/>
        </w:rPr>
        <w:t>от 15</w:t>
      </w:r>
      <w:r w:rsidR="00853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522">
        <w:rPr>
          <w:rFonts w:ascii="Times New Roman" w:hAnsi="Times New Roman" w:cs="Times New Roman"/>
          <w:b/>
          <w:sz w:val="28"/>
          <w:szCs w:val="28"/>
        </w:rPr>
        <w:t>июня 2016 года № 324»</w:t>
      </w:r>
    </w:p>
    <w:p w:rsidR="00853522" w:rsidRPr="00853522" w:rsidRDefault="00853522" w:rsidP="008535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3F9" w:rsidRPr="00853522" w:rsidRDefault="005B1E08" w:rsidP="0033340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522">
        <w:rPr>
          <w:rFonts w:ascii="Times New Roman" w:hAnsi="Times New Roman" w:cs="Times New Roman"/>
          <w:sz w:val="28"/>
          <w:szCs w:val="28"/>
        </w:rPr>
        <w:t>В ходе реализации постановления Правительства Кыргызской Республики «О мерах по внедрению механизма применения контрольно</w:t>
      </w:r>
      <w:r w:rsidR="00333408">
        <w:rPr>
          <w:rFonts w:ascii="Times New Roman" w:hAnsi="Times New Roman" w:cs="Times New Roman"/>
          <w:sz w:val="28"/>
          <w:szCs w:val="28"/>
        </w:rPr>
        <w:t>-</w:t>
      </w:r>
      <w:r w:rsidRPr="00853522">
        <w:rPr>
          <w:rFonts w:ascii="Times New Roman" w:hAnsi="Times New Roman" w:cs="Times New Roman"/>
          <w:sz w:val="28"/>
          <w:szCs w:val="28"/>
        </w:rPr>
        <w:t>кассовых машин с функцией передачи данных в онлайн режиме» от 15 июня 2016 года № 324, Государственная налоговая служба при Правительстве Кыргызской Республики (далее</w:t>
      </w:r>
      <w:r w:rsidR="00333408">
        <w:rPr>
          <w:rFonts w:ascii="Times New Roman" w:hAnsi="Times New Roman" w:cs="Times New Roman"/>
          <w:sz w:val="28"/>
          <w:szCs w:val="28"/>
        </w:rPr>
        <w:t xml:space="preserve"> </w:t>
      </w:r>
      <w:r w:rsidRPr="00853522">
        <w:rPr>
          <w:rFonts w:ascii="Times New Roman" w:hAnsi="Times New Roman" w:cs="Times New Roman"/>
          <w:sz w:val="28"/>
          <w:szCs w:val="28"/>
        </w:rPr>
        <w:t>-</w:t>
      </w:r>
      <w:r w:rsidR="00333408">
        <w:rPr>
          <w:rFonts w:ascii="Times New Roman" w:hAnsi="Times New Roman" w:cs="Times New Roman"/>
          <w:sz w:val="28"/>
          <w:szCs w:val="28"/>
        </w:rPr>
        <w:t xml:space="preserve"> </w:t>
      </w:r>
      <w:r w:rsidRPr="00853522">
        <w:rPr>
          <w:rFonts w:ascii="Times New Roman" w:hAnsi="Times New Roman" w:cs="Times New Roman"/>
          <w:sz w:val="28"/>
          <w:szCs w:val="28"/>
        </w:rPr>
        <w:t>ГНС при ПКР) столкнулась с проблемой обеспечения субъектов предпринимательства контрольно-кассовы</w:t>
      </w:r>
      <w:r w:rsidR="00333408">
        <w:rPr>
          <w:rFonts w:ascii="Times New Roman" w:hAnsi="Times New Roman" w:cs="Times New Roman"/>
          <w:sz w:val="28"/>
          <w:szCs w:val="28"/>
        </w:rPr>
        <w:t>ми</w:t>
      </w:r>
      <w:r w:rsidRPr="00853522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333408">
        <w:rPr>
          <w:rFonts w:ascii="Times New Roman" w:hAnsi="Times New Roman" w:cs="Times New Roman"/>
          <w:sz w:val="28"/>
          <w:szCs w:val="28"/>
        </w:rPr>
        <w:t>ами</w:t>
      </w:r>
      <w:r w:rsidRPr="00853522">
        <w:rPr>
          <w:rFonts w:ascii="Times New Roman" w:hAnsi="Times New Roman" w:cs="Times New Roman"/>
          <w:sz w:val="28"/>
          <w:szCs w:val="28"/>
        </w:rPr>
        <w:t xml:space="preserve"> с функцией передачи данных в онлайн режиме 2 этапа Графика внедрения.</w:t>
      </w:r>
    </w:p>
    <w:p w:rsidR="00F903F9" w:rsidRPr="00853522" w:rsidRDefault="005B1E08" w:rsidP="0033340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522">
        <w:rPr>
          <w:rFonts w:ascii="Times New Roman" w:hAnsi="Times New Roman" w:cs="Times New Roman"/>
          <w:sz w:val="28"/>
          <w:szCs w:val="28"/>
        </w:rPr>
        <w:t>Остаток потребности на 21 сентября 2017 года в ККМ онлайн по субъектам 2-этапа Графика составляет 1 803 ККМ, в том числе:</w:t>
      </w:r>
    </w:p>
    <w:p w:rsidR="00F903F9" w:rsidRPr="00853522" w:rsidRDefault="00333408" w:rsidP="0033340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E08" w:rsidRPr="00853522">
        <w:rPr>
          <w:rFonts w:ascii="Times New Roman" w:hAnsi="Times New Roman" w:cs="Times New Roman"/>
          <w:sz w:val="28"/>
          <w:szCs w:val="28"/>
        </w:rPr>
        <w:t>по городу Бишкек - 1 720 ККМ;</w:t>
      </w:r>
    </w:p>
    <w:p w:rsidR="00F903F9" w:rsidRPr="00853522" w:rsidRDefault="00333408" w:rsidP="0033340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E08" w:rsidRPr="00853522">
        <w:rPr>
          <w:rFonts w:ascii="Times New Roman" w:hAnsi="Times New Roman" w:cs="Times New Roman"/>
          <w:sz w:val="28"/>
          <w:szCs w:val="28"/>
        </w:rPr>
        <w:t>по другим территориальным УГНС - 83 ККМ.</w:t>
      </w:r>
    </w:p>
    <w:p w:rsidR="00F903F9" w:rsidRPr="00853522" w:rsidRDefault="005B1E08" w:rsidP="0033340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522">
        <w:rPr>
          <w:rFonts w:ascii="Times New Roman" w:hAnsi="Times New Roman" w:cs="Times New Roman"/>
          <w:sz w:val="28"/>
          <w:szCs w:val="28"/>
        </w:rPr>
        <w:t xml:space="preserve">Основная часть остатка потребности по 2-этапу Графика приходится по городу Бишкек, т.е. 95,4 </w:t>
      </w:r>
      <w:r w:rsidRPr="00853522">
        <w:rPr>
          <w:rStyle w:val="2Corbel"/>
          <w:rFonts w:ascii="Times New Roman" w:hAnsi="Times New Roman" w:cs="Times New Roman"/>
          <w:b w:val="0"/>
          <w:bCs w:val="0"/>
        </w:rPr>
        <w:t>%</w:t>
      </w:r>
      <w:r w:rsidRPr="00853522">
        <w:rPr>
          <w:rFonts w:ascii="Times New Roman" w:hAnsi="Times New Roman" w:cs="Times New Roman"/>
          <w:sz w:val="28"/>
          <w:szCs w:val="28"/>
        </w:rPr>
        <w:t xml:space="preserve"> от общего количества остатка потребности на 21 сентября 2017 года. Из них большая часть приходится только по двум следующим видам деятельности:</w:t>
      </w:r>
    </w:p>
    <w:p w:rsidR="00F903F9" w:rsidRPr="00853522" w:rsidRDefault="00333408" w:rsidP="0033340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E08" w:rsidRPr="00853522">
        <w:rPr>
          <w:rFonts w:ascii="Times New Roman" w:hAnsi="Times New Roman" w:cs="Times New Roman"/>
          <w:sz w:val="28"/>
          <w:szCs w:val="28"/>
        </w:rPr>
        <w:t>«Реализация товаров и предоставление услуг в точках, расположенных в торговых центрах» - 894 ККМ;</w:t>
      </w:r>
    </w:p>
    <w:p w:rsidR="00F903F9" w:rsidRPr="00853522" w:rsidRDefault="00333408" w:rsidP="0033340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E08" w:rsidRPr="00853522">
        <w:rPr>
          <w:rFonts w:ascii="Times New Roman" w:hAnsi="Times New Roman" w:cs="Times New Roman"/>
          <w:sz w:val="28"/>
          <w:szCs w:val="28"/>
        </w:rPr>
        <w:t>«Деятельность, осуществляемая на основе обязательного патента, за исключением обменного бюро» - 663 ККМ.</w:t>
      </w:r>
    </w:p>
    <w:p w:rsidR="00F903F9" w:rsidRPr="00853522" w:rsidRDefault="005B1E08" w:rsidP="0033340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522">
        <w:rPr>
          <w:rFonts w:ascii="Times New Roman" w:hAnsi="Times New Roman" w:cs="Times New Roman"/>
          <w:sz w:val="28"/>
          <w:szCs w:val="28"/>
        </w:rPr>
        <w:t>Основными причинами не своевременного завершения 2-этапа Графика являются:</w:t>
      </w:r>
    </w:p>
    <w:p w:rsidR="00F903F9" w:rsidRPr="00853522" w:rsidRDefault="00333408" w:rsidP="0033340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E08" w:rsidRPr="00853522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РФ от 3 июля 2016 года </w:t>
      </w:r>
      <w:r w:rsidR="005B1E08" w:rsidRPr="00853522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5B1E08" w:rsidRPr="008535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B1E08" w:rsidRPr="00853522">
        <w:rPr>
          <w:rFonts w:ascii="Times New Roman" w:hAnsi="Times New Roman" w:cs="Times New Roman"/>
          <w:sz w:val="28"/>
          <w:szCs w:val="28"/>
        </w:rPr>
        <w:t>290-ФЗ, с 1 июля 2017 года в обязательном порядке необходимо использовать онлайн- кассы, в связи с чем, деятельность заводов-изготовителей (которые находятся на территории РФ) направлена на первоочередное обеспечение внутреннего рынка РФ, что, в свою очередь сказывается на поставках ККМ онлайн и УПФД, для наших центров обслуживания ККМ;</w:t>
      </w:r>
    </w:p>
    <w:p w:rsidR="00F903F9" w:rsidRPr="00853522" w:rsidRDefault="00333408" w:rsidP="0033340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E08" w:rsidRPr="00853522">
        <w:rPr>
          <w:rFonts w:ascii="Times New Roman" w:hAnsi="Times New Roman" w:cs="Times New Roman"/>
          <w:sz w:val="28"/>
          <w:szCs w:val="28"/>
        </w:rPr>
        <w:t>приобретение ККМ онлайн в последние дни, то есть, многие субъекты предпринимательства обязанные применять ККМ онлайн, не смотря на полученные уведомления о своевременном и обязательном установлении ККМ, не торопятся с ее приобретением или модернизацией;</w:t>
      </w:r>
    </w:p>
    <w:p w:rsidR="00F903F9" w:rsidRPr="00853522" w:rsidRDefault="005B1E08" w:rsidP="004212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522">
        <w:rPr>
          <w:rFonts w:ascii="Times New Roman" w:hAnsi="Times New Roman" w:cs="Times New Roman"/>
          <w:sz w:val="28"/>
          <w:szCs w:val="28"/>
        </w:rPr>
        <w:t>- участившиеся случаи отказа предпринимателей крупных торгово-рыночных</w:t>
      </w:r>
      <w:r w:rsidR="00333408">
        <w:rPr>
          <w:rFonts w:ascii="Times New Roman" w:hAnsi="Times New Roman" w:cs="Times New Roman"/>
          <w:sz w:val="28"/>
          <w:szCs w:val="28"/>
        </w:rPr>
        <w:t xml:space="preserve"> </w:t>
      </w:r>
      <w:r w:rsidRPr="00853522">
        <w:rPr>
          <w:rFonts w:ascii="Times New Roman" w:hAnsi="Times New Roman" w:cs="Times New Roman"/>
          <w:sz w:val="28"/>
          <w:szCs w:val="28"/>
        </w:rPr>
        <w:t>комплексов (далее - ТРК) города Бишкек «Мадина», «Таатан-1», «Таатан-2»,</w:t>
      </w:r>
      <w:r w:rsidR="00333408">
        <w:rPr>
          <w:rFonts w:ascii="Times New Roman" w:hAnsi="Times New Roman" w:cs="Times New Roman"/>
          <w:sz w:val="28"/>
          <w:szCs w:val="28"/>
        </w:rPr>
        <w:t xml:space="preserve"> </w:t>
      </w:r>
      <w:r w:rsidRPr="00853522">
        <w:rPr>
          <w:rFonts w:ascii="Times New Roman" w:hAnsi="Times New Roman" w:cs="Times New Roman"/>
          <w:sz w:val="28"/>
          <w:szCs w:val="28"/>
        </w:rPr>
        <w:t>«Таатан-3», «Гоин», «Табылга» и «Берен-Голд» приобретать и устанавливать</w:t>
      </w:r>
      <w:r w:rsidR="00333408">
        <w:rPr>
          <w:rFonts w:ascii="Times New Roman" w:hAnsi="Times New Roman" w:cs="Times New Roman"/>
          <w:sz w:val="28"/>
          <w:szCs w:val="28"/>
        </w:rPr>
        <w:t xml:space="preserve"> ККМ онлайн выражая свое не</w:t>
      </w:r>
      <w:r w:rsidRPr="00853522">
        <w:rPr>
          <w:rFonts w:ascii="Times New Roman" w:hAnsi="Times New Roman" w:cs="Times New Roman"/>
          <w:sz w:val="28"/>
          <w:szCs w:val="28"/>
        </w:rPr>
        <w:t>довольств</w:t>
      </w:r>
      <w:r w:rsidR="00333408">
        <w:rPr>
          <w:rFonts w:ascii="Times New Roman" w:hAnsi="Times New Roman" w:cs="Times New Roman"/>
          <w:sz w:val="28"/>
          <w:szCs w:val="28"/>
        </w:rPr>
        <w:t>о</w:t>
      </w:r>
      <w:r w:rsidRPr="00853522">
        <w:rPr>
          <w:rFonts w:ascii="Times New Roman" w:hAnsi="Times New Roman" w:cs="Times New Roman"/>
          <w:sz w:val="28"/>
          <w:szCs w:val="28"/>
        </w:rPr>
        <w:t xml:space="preserve">, в связи дороговизной новых ККМ онлайн и отсутствием финансовых средств, которые обратились в адрес Аппарат Президента КР, ЖК КР и других вышестоящих </w:t>
      </w:r>
      <w:r w:rsidRPr="00853522">
        <w:rPr>
          <w:rFonts w:ascii="Times New Roman" w:hAnsi="Times New Roman" w:cs="Times New Roman"/>
          <w:sz w:val="28"/>
          <w:szCs w:val="28"/>
        </w:rPr>
        <w:lastRenderedPageBreak/>
        <w:t>ведомств.</w:t>
      </w:r>
    </w:p>
    <w:p w:rsidR="00F903F9" w:rsidRPr="00853522" w:rsidRDefault="005B1E08" w:rsidP="004212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522">
        <w:rPr>
          <w:rFonts w:ascii="Times New Roman" w:hAnsi="Times New Roman" w:cs="Times New Roman"/>
          <w:sz w:val="28"/>
          <w:szCs w:val="28"/>
        </w:rPr>
        <w:t>В настоящее время в адрес ГНС при ПКР поступают многочисленные обращения налогоплательщиков по принятию соответствующих изменений, предусматривающие перенос сроков 2, 3 и 4 этапов Графика.</w:t>
      </w:r>
    </w:p>
    <w:p w:rsidR="00F903F9" w:rsidRPr="00853522" w:rsidRDefault="005B1E08" w:rsidP="004212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522">
        <w:rPr>
          <w:rFonts w:ascii="Times New Roman" w:hAnsi="Times New Roman" w:cs="Times New Roman"/>
          <w:sz w:val="28"/>
          <w:szCs w:val="28"/>
        </w:rPr>
        <w:t>На основании вышеизложенного, а также в свете реализации приоритетных</w:t>
      </w:r>
      <w:r w:rsidRPr="00853522">
        <w:rPr>
          <w:rFonts w:ascii="Times New Roman" w:hAnsi="Times New Roman" w:cs="Times New Roman"/>
          <w:sz w:val="28"/>
          <w:szCs w:val="28"/>
        </w:rPr>
        <w:tab/>
        <w:t>информационно-коммуникационных</w:t>
      </w:r>
      <w:r w:rsidRPr="00853522">
        <w:rPr>
          <w:rFonts w:ascii="Times New Roman" w:hAnsi="Times New Roman" w:cs="Times New Roman"/>
          <w:sz w:val="28"/>
          <w:szCs w:val="28"/>
        </w:rPr>
        <w:tab/>
      </w:r>
      <w:r w:rsidR="0042122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853522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8F5505" w:rsidRPr="00853522">
        <w:rPr>
          <w:rFonts w:ascii="Times New Roman" w:hAnsi="Times New Roman" w:cs="Times New Roman"/>
          <w:sz w:val="28"/>
          <w:szCs w:val="28"/>
        </w:rPr>
        <w:t xml:space="preserve">Правительства Кыргызской Республики </w:t>
      </w:r>
      <w:r w:rsidRPr="00853522">
        <w:rPr>
          <w:rFonts w:ascii="Times New Roman" w:hAnsi="Times New Roman" w:cs="Times New Roman"/>
          <w:sz w:val="28"/>
          <w:szCs w:val="28"/>
        </w:rPr>
        <w:t xml:space="preserve">«Таза Коом» </w:t>
      </w:r>
      <w:r w:rsidR="008F5505">
        <w:rPr>
          <w:rFonts w:ascii="Times New Roman" w:hAnsi="Times New Roman" w:cs="Times New Roman"/>
          <w:sz w:val="28"/>
          <w:szCs w:val="28"/>
        </w:rPr>
        <w:t xml:space="preserve">по </w:t>
      </w:r>
      <w:r w:rsidR="008F5505" w:rsidRPr="00853522">
        <w:rPr>
          <w:rFonts w:ascii="Times New Roman" w:hAnsi="Times New Roman" w:cs="Times New Roman"/>
          <w:sz w:val="28"/>
          <w:szCs w:val="28"/>
        </w:rPr>
        <w:t>цифровой трансформации</w:t>
      </w:r>
      <w:r w:rsidRPr="00853522">
        <w:rPr>
          <w:rFonts w:ascii="Times New Roman" w:hAnsi="Times New Roman" w:cs="Times New Roman"/>
          <w:sz w:val="28"/>
          <w:szCs w:val="28"/>
        </w:rPr>
        <w:t xml:space="preserve">, где в ближайшее время ожидается проведение пилотного проекта по внедрению новой системы учета денежных средств с применением ККМ онлайн, и в целях предоставления дополнительного времени для внедрения ККМ онлайн отдельных категорий видов деятельности, </w:t>
      </w:r>
      <w:r w:rsidR="0042122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853522">
        <w:rPr>
          <w:rFonts w:ascii="Times New Roman" w:hAnsi="Times New Roman" w:cs="Times New Roman"/>
          <w:sz w:val="28"/>
          <w:szCs w:val="28"/>
        </w:rPr>
        <w:t>проект постановления Правительства Кыргызской Республики «О внесении изменений в постановление Правительства Кыргызской Республики «О мерах по внедрению механизма применения контрольно-кассовых машин с функцией передачи данных в онлайн режиме» от 15 июня 2016 года № 324», предусматривающий перенос сроков 3 и 4 этапов Графика.</w:t>
      </w:r>
    </w:p>
    <w:p w:rsidR="00F903F9" w:rsidRPr="00853522" w:rsidRDefault="005B1E08" w:rsidP="004212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522">
        <w:rPr>
          <w:rFonts w:ascii="Times New Roman" w:hAnsi="Times New Roman" w:cs="Times New Roman"/>
          <w:sz w:val="28"/>
          <w:szCs w:val="28"/>
        </w:rPr>
        <w:t>Проект постановления предусматривает внесение изменений в действующий нормативно правовой акт, в связи с чем, нет необходимости в источниках его финансирования, а также проведение по нему анализа регулятивного воздействия не требуется</w:t>
      </w:r>
    </w:p>
    <w:p w:rsidR="00F903F9" w:rsidRPr="00853522" w:rsidRDefault="005B1E08" w:rsidP="004212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522">
        <w:rPr>
          <w:rFonts w:ascii="Times New Roman" w:hAnsi="Times New Roman" w:cs="Times New Roman"/>
          <w:sz w:val="28"/>
          <w:szCs w:val="28"/>
        </w:rPr>
        <w:t>Подготовленный проект не противоречит законодательству Кыргызской Республики. Возможные социальные, экономические, правовые, правозащитные, гендерные, экологические, коррупционные последствия действия данного проекта отсутствуют и в проведении соответствующих экспертиз не нуждается.</w:t>
      </w:r>
    </w:p>
    <w:p w:rsidR="00F903F9" w:rsidRPr="00853522" w:rsidRDefault="005B1E08" w:rsidP="004212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522">
        <w:rPr>
          <w:rFonts w:ascii="Times New Roman" w:hAnsi="Times New Roman" w:cs="Times New Roman"/>
          <w:sz w:val="28"/>
          <w:szCs w:val="28"/>
        </w:rPr>
        <w:t>Следует отметить, что при принятии данного проекта постановления нет необходимости внесения изменений и дополнений в другие нормативные правовые акты Кыргызской Республики.</w:t>
      </w:r>
    </w:p>
    <w:p w:rsidR="00F903F9" w:rsidRDefault="005B1E08" w:rsidP="004212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522">
        <w:rPr>
          <w:rFonts w:ascii="Times New Roman" w:hAnsi="Times New Roman" w:cs="Times New Roman"/>
          <w:sz w:val="28"/>
          <w:szCs w:val="28"/>
        </w:rPr>
        <w:t>В связи с чем, инициируется настоящий проект постановления Правительства Кыргызской Республики.</w:t>
      </w:r>
    </w:p>
    <w:p w:rsidR="003E697E" w:rsidRDefault="003E697E" w:rsidP="004212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97E" w:rsidRDefault="003E697E" w:rsidP="004212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429" w:rsidRPr="003E697E" w:rsidRDefault="005B3429" w:rsidP="00C86148">
      <w:pPr>
        <w:pStyle w:val="a8"/>
        <w:jc w:val="both"/>
        <w:rPr>
          <w:b/>
        </w:rPr>
        <w:sectPr w:rsidR="005B3429" w:rsidRPr="003E697E" w:rsidSect="00960FEF">
          <w:type w:val="continuous"/>
          <w:pgSz w:w="11900" w:h="16840"/>
          <w:pgMar w:top="875" w:right="820" w:bottom="851" w:left="1652" w:header="0" w:footer="3" w:gutter="0"/>
          <w:cols w:space="720"/>
          <w:noEndnote/>
          <w:docGrid w:linePitch="360"/>
        </w:sectPr>
      </w:pPr>
    </w:p>
    <w:p w:rsidR="00F903F9" w:rsidRDefault="00F903F9">
      <w:pPr>
        <w:rPr>
          <w:sz w:val="2"/>
          <w:szCs w:val="2"/>
        </w:rPr>
        <w:sectPr w:rsidR="00F903F9" w:rsidSect="00C86148">
          <w:pgSz w:w="11900" w:h="16840"/>
          <w:pgMar w:top="920" w:right="482" w:bottom="716" w:left="5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3420"/>
        <w:gridCol w:w="1577"/>
        <w:gridCol w:w="2038"/>
        <w:gridCol w:w="162"/>
        <w:gridCol w:w="374"/>
        <w:gridCol w:w="3744"/>
        <w:gridCol w:w="1282"/>
        <w:gridCol w:w="2185"/>
      </w:tblGrid>
      <w:tr w:rsidR="00F903F9">
        <w:trPr>
          <w:trHeight w:hRule="exact" w:val="277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1415ED" w:rsidP="001415ED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  <w:lang w:eastAsia="en-US" w:bidi="en-US"/>
              </w:rPr>
              <w:lastRenderedPageBreak/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4" w:lineRule="exact"/>
              <w:jc w:val="center"/>
            </w:pPr>
            <w:r>
              <w:rPr>
                <w:rStyle w:val="295pt"/>
              </w:rPr>
              <w:t>Виды деятельности, осуществляемые субъектами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Сроки реализации</w:t>
            </w:r>
          </w:p>
        </w:tc>
        <w:tc>
          <w:tcPr>
            <w:tcW w:w="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 w:rsidP="001415ED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№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Виды деятельности, осуществляемые субъектами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Сроки реализации</w:t>
            </w:r>
          </w:p>
        </w:tc>
      </w:tr>
      <w:tr w:rsidR="00F903F9">
        <w:trPr>
          <w:trHeight w:hRule="exact" w:val="93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295pt"/>
              </w:rPr>
              <w:t>в городах Бишкек и Ош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295pt"/>
              </w:rPr>
              <w:t>в других</w:t>
            </w:r>
          </w:p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  <w:jc w:val="left"/>
            </w:pPr>
            <w:r>
              <w:rPr>
                <w:rStyle w:val="295pt"/>
              </w:rPr>
              <w:t>административно-</w:t>
            </w:r>
          </w:p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  <w:jc w:val="left"/>
            </w:pPr>
            <w:r>
              <w:rPr>
                <w:rStyle w:val="295pt"/>
              </w:rPr>
              <w:t>территориальных</w:t>
            </w:r>
          </w:p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295pt"/>
              </w:rPr>
              <w:t>единицах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295pt"/>
              </w:rPr>
              <w:t>в городах Бишкек и 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295pt"/>
              </w:rPr>
              <w:t>в других</w:t>
            </w:r>
          </w:p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295pt"/>
              </w:rPr>
              <w:t>административно-</w:t>
            </w:r>
          </w:p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295pt"/>
              </w:rPr>
              <w:t>территориальных</w:t>
            </w:r>
          </w:p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295pt"/>
              </w:rPr>
              <w:t>единицах</w:t>
            </w:r>
          </w:p>
        </w:tc>
      </w:tr>
      <w:tr w:rsidR="00F903F9">
        <w:trPr>
          <w:trHeight w:hRule="exact" w:val="248"/>
          <w:jc w:val="center"/>
        </w:trPr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 xml:space="preserve">Этап </w:t>
            </w:r>
            <w:r>
              <w:rPr>
                <w:rStyle w:val="295pt"/>
                <w:lang w:val="en-US" w:eastAsia="en-US" w:bidi="en-US"/>
              </w:rPr>
              <w:t>4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Этап 4</w:t>
            </w:r>
          </w:p>
        </w:tc>
      </w:tr>
      <w:tr w:rsidR="00F903F9">
        <w:trPr>
          <w:trHeight w:hRule="exact" w:val="47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  <w:lang w:val="en-US" w:eastAsia="en-US" w:bidi="en-US"/>
              </w:rPr>
              <w:t>1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Услуги общественного питания с количеством посадочных мест до 100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3" w:lineRule="exact"/>
              <w:jc w:val="left"/>
            </w:pPr>
            <w:r>
              <w:rPr>
                <w:rStyle w:val="295pt"/>
              </w:rPr>
              <w:t>Не позднее 1 июля 2018 года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  <w:jc w:val="left"/>
            </w:pPr>
            <w:r>
              <w:rPr>
                <w:rStyle w:val="295pt"/>
              </w:rPr>
              <w:t>Услуги общественного питания с количеством посадочных мест до 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3" w:lineRule="exact"/>
              <w:jc w:val="left"/>
            </w:pPr>
            <w:r>
              <w:rPr>
                <w:rStyle w:val="295pt"/>
              </w:rPr>
              <w:t>Не позднее 1 января 2020 года</w:t>
            </w:r>
          </w:p>
        </w:tc>
      </w:tr>
      <w:tr w:rsidR="00F903F9">
        <w:trPr>
          <w:trHeight w:hRule="exact" w:val="227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Услуги платежных терминалов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Не позднее 1 января 2020 года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Не позднее 1 января 2020 года</w:t>
            </w:r>
          </w:p>
        </w:tc>
      </w:tr>
      <w:tr w:rsidR="00F903F9">
        <w:trPr>
          <w:trHeight w:hRule="exact" w:val="48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5pt"/>
                <w:lang w:val="en-US" w:eastAsia="en-US" w:bidi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Услуги платежных терминалов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4" w:lineRule="exact"/>
              <w:jc w:val="left"/>
            </w:pPr>
            <w:r>
              <w:rPr>
                <w:rStyle w:val="295pt"/>
              </w:rPr>
              <w:t>Не позднее 1 июля 2018 года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4" w:lineRule="exact"/>
              <w:jc w:val="left"/>
            </w:pPr>
            <w:r>
              <w:rPr>
                <w:rStyle w:val="295pt"/>
              </w:rPr>
              <w:t>Не позднее 1 июля 2018 года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</w:tr>
      <w:tr w:rsidR="00F903F9">
        <w:trPr>
          <w:trHeight w:hRule="exact" w:val="47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5pt"/>
                <w:lang w:val="en-US" w:eastAsia="en-US" w:bidi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Другие виды экономической деятельности, не указанные выше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4" w:lineRule="exact"/>
              <w:jc w:val="left"/>
            </w:pPr>
            <w:r>
              <w:rPr>
                <w:rStyle w:val="295pt"/>
              </w:rPr>
              <w:t>Не позднее 1 июля 2018 года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Не позднее 1 июля 2018 года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4" w:lineRule="exact"/>
              <w:jc w:val="left"/>
            </w:pPr>
            <w:r>
              <w:rPr>
                <w:rStyle w:val="295pt"/>
              </w:rPr>
              <w:t>Другие виды экономической деятельности, не указанные выше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Не позднее 1 января 2020 года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Не позднее 1 января 2020 года</w:t>
            </w:r>
          </w:p>
        </w:tc>
      </w:tr>
      <w:tr w:rsidR="00F903F9">
        <w:trPr>
          <w:trHeight w:hRule="exact" w:val="230"/>
          <w:jc w:val="center"/>
        </w:trPr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</w:tr>
      <w:tr w:rsidR="00F903F9">
        <w:trPr>
          <w:trHeight w:hRule="exact" w:val="932"/>
          <w:jc w:val="center"/>
        </w:trPr>
        <w:tc>
          <w:tcPr>
            <w:tcW w:w="76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Реализация товаров и предоставление услуг в точках с торговой площадью до 20 кв. метров, расположенных в торговых центрах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Не позднее 1 января 2020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  <w:jc w:val="left"/>
            </w:pPr>
            <w:r>
              <w:rPr>
                <w:rStyle w:val="295pt"/>
              </w:rPr>
              <w:t>Не позднее 1 января 2020 года</w:t>
            </w:r>
          </w:p>
        </w:tc>
      </w:tr>
      <w:tr w:rsidR="00F903F9">
        <w:trPr>
          <w:trHeight w:hRule="exact" w:val="706"/>
          <w:jc w:val="center"/>
        </w:trPr>
        <w:tc>
          <w:tcPr>
            <w:tcW w:w="7629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F903F9" w:rsidRDefault="00F903F9">
            <w:pPr>
              <w:framePr w:w="15214" w:wrap="notBeside" w:vAnchor="text" w:hAnchor="text" w:xAlign="center" w:y="1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Услуги круглосуточных автостоянок и моек автотранспортных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  <w:jc w:val="left"/>
            </w:pPr>
            <w:r>
              <w:rPr>
                <w:rStyle w:val="295pt"/>
              </w:rPr>
              <w:t>Не позднее 1 января 2020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34" w:lineRule="exact"/>
              <w:jc w:val="left"/>
            </w:pPr>
            <w:r>
              <w:rPr>
                <w:rStyle w:val="295pt"/>
              </w:rPr>
              <w:t>Не позднее 1 января 2020 года</w:t>
            </w:r>
          </w:p>
        </w:tc>
      </w:tr>
      <w:tr w:rsidR="00F903F9">
        <w:trPr>
          <w:trHeight w:hRule="exact" w:val="929"/>
          <w:jc w:val="center"/>
        </w:trPr>
        <w:tc>
          <w:tcPr>
            <w:tcW w:w="76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295pt"/>
              </w:rPr>
              <w:t>ДЕЙСТВУЮЩАЯ РЕДАКЦИЯ ПОСТАНОВЛЕНИЯ ПРАВИТЕЛЬСТВА КЫРГЫЗСКОЙ РЕСПУБЛИКИ «О МЕРАХ ПО ВНЕДРЕНИЮ МЕХАНИЗМА ПРИМЕНЕНИЯ КОНТРОЛЬНО-КАССОВЫХ МАШИН С ФУНКЦИЕЙ ПЕРЕДАЧИ ДАННЫХ В РЕЖИМЕ ОНЛАЙН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ПРЕДЛАГАЕМЫЕ ПРОЕКТОМ ИЗМЕНЕНИЯ</w:t>
            </w:r>
          </w:p>
        </w:tc>
      </w:tr>
      <w:tr w:rsidR="00F903F9">
        <w:trPr>
          <w:trHeight w:hRule="exact" w:val="3823"/>
          <w:jc w:val="center"/>
        </w:trPr>
        <w:tc>
          <w:tcPr>
            <w:tcW w:w="7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295pt"/>
              </w:rPr>
              <w:t>5. Признать утратившими силу:</w:t>
            </w:r>
          </w:p>
          <w:p w:rsidR="00F903F9" w:rsidRDefault="005B1E08">
            <w:pPr>
              <w:pStyle w:val="20"/>
              <w:framePr w:w="1521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before="120" w:after="120" w:line="190" w:lineRule="exact"/>
            </w:pPr>
            <w:r>
              <w:rPr>
                <w:rStyle w:val="295pt"/>
              </w:rPr>
              <w:t>с 1 января 2017 года:</w:t>
            </w:r>
          </w:p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before="120" w:after="0" w:line="263" w:lineRule="exact"/>
              <w:ind w:left="160"/>
              <w:jc w:val="left"/>
              <w:rPr>
                <w:rStyle w:val="295pt"/>
              </w:rPr>
            </w:pPr>
            <w:r>
              <w:rPr>
                <w:rStyle w:val="295pt"/>
              </w:rPr>
              <w:t>абзац восьмой пункта 1 постановления Правительства Кыргызской Республики "О мерах по реализации требований норм Налогового кодекса Кыргызской Республики" от 30 декабря 2008 года № 736;</w:t>
            </w:r>
          </w:p>
          <w:p w:rsidR="00F903F9" w:rsidRDefault="005B1E08">
            <w:pPr>
              <w:pStyle w:val="20"/>
              <w:framePr w:w="1521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after="120" w:line="190" w:lineRule="exact"/>
            </w:pPr>
            <w:r>
              <w:rPr>
                <w:rStyle w:val="295pt"/>
              </w:rPr>
              <w:t>со 2 июля 2017 года:</w:t>
            </w:r>
          </w:p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before="120" w:after="0" w:line="263" w:lineRule="exact"/>
              <w:ind w:left="160"/>
              <w:jc w:val="left"/>
            </w:pPr>
            <w:r>
              <w:rPr>
                <w:rStyle w:val="295pt"/>
              </w:rPr>
              <w:t>пункт 1 постановления Временного Правительства Кыргызской Республики "Об утверждении Технических требований к моделям контрольно-кассовых машин, разрешенных к использованию на территории Кыргызской Республики" от 6 июля 2010 года№ 116;</w:t>
            </w:r>
          </w:p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</w:pPr>
            <w:r>
              <w:rPr>
                <w:rStyle w:val="295pt"/>
              </w:rPr>
              <w:t>абзац девятый пункта 1 постановления Правительства Кыргызской Республики "О мерах по реализации требований норм Налогового кодекса Кыргызской Республики" от 30 декабря 2008 года № 736.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9" w:rsidRDefault="005B1E08">
            <w:pPr>
              <w:pStyle w:val="20"/>
              <w:framePr w:w="15214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295pt"/>
              </w:rPr>
              <w:t>5. Признать утратившими силу:</w:t>
            </w:r>
          </w:p>
          <w:p w:rsidR="00F903F9" w:rsidRDefault="005B1E08">
            <w:pPr>
              <w:pStyle w:val="20"/>
              <w:framePr w:w="152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before="120" w:after="120" w:line="190" w:lineRule="exact"/>
            </w:pPr>
            <w:r>
              <w:rPr>
                <w:rStyle w:val="295pt"/>
              </w:rPr>
              <w:t>с 1 января 2017 года:</w:t>
            </w:r>
          </w:p>
          <w:p w:rsidR="00F903F9" w:rsidRDefault="001415ED" w:rsidP="001415ED">
            <w:pPr>
              <w:pStyle w:val="20"/>
              <w:framePr w:w="15214" w:wrap="notBeside" w:vAnchor="text" w:hAnchor="text" w:xAlign="center" w:y="1"/>
              <w:shd w:val="clear" w:color="auto" w:fill="auto"/>
              <w:spacing w:before="120" w:after="0" w:line="263" w:lineRule="exact"/>
              <w:ind w:left="158" w:hanging="158"/>
              <w:jc w:val="left"/>
            </w:pPr>
            <w:r>
              <w:rPr>
                <w:rStyle w:val="295pt"/>
              </w:rPr>
              <w:t xml:space="preserve">  </w:t>
            </w:r>
            <w:r w:rsidR="005B1E08">
              <w:rPr>
                <w:rStyle w:val="295pt"/>
              </w:rPr>
              <w:t xml:space="preserve">абзац восьмой пункта 1 постановления Правительства Кыргызской Республики "О мерах по </w:t>
            </w:r>
            <w:r>
              <w:rPr>
                <w:rStyle w:val="295pt"/>
              </w:rPr>
              <w:t xml:space="preserve">     </w:t>
            </w:r>
            <w:r w:rsidR="005B1E08">
              <w:rPr>
                <w:rStyle w:val="295pt"/>
              </w:rPr>
              <w:t>реализации требований норм Налогового кодекса Кыргызской Республики" от 30 декабря 2008 года № 736;</w:t>
            </w:r>
          </w:p>
          <w:p w:rsidR="00F903F9" w:rsidRDefault="001415ED" w:rsidP="001415ED">
            <w:pPr>
              <w:pStyle w:val="20"/>
              <w:framePr w:w="15214" w:wrap="notBeside" w:vAnchor="text" w:hAnchor="text" w:xAlign="center" w:y="1"/>
              <w:shd w:val="clear" w:color="auto" w:fill="auto"/>
              <w:tabs>
                <w:tab w:val="left" w:pos="119"/>
              </w:tabs>
              <w:spacing w:after="120" w:line="190" w:lineRule="exact"/>
            </w:pPr>
            <w:r>
              <w:rPr>
                <w:rStyle w:val="295pt"/>
              </w:rPr>
              <w:t xml:space="preserve"> - </w:t>
            </w:r>
            <w:r w:rsidR="005B1E08">
              <w:rPr>
                <w:rStyle w:val="295pt"/>
              </w:rPr>
              <w:t>с 1 января 2020 года:</w:t>
            </w:r>
          </w:p>
          <w:p w:rsidR="00F903F9" w:rsidRDefault="001415ED" w:rsidP="001415ED">
            <w:pPr>
              <w:pStyle w:val="20"/>
              <w:framePr w:w="15214" w:wrap="notBeside" w:vAnchor="text" w:hAnchor="text" w:xAlign="center" w:y="1"/>
              <w:shd w:val="clear" w:color="auto" w:fill="auto"/>
              <w:spacing w:before="120" w:after="0" w:line="263" w:lineRule="exact"/>
              <w:ind w:left="158" w:hanging="158"/>
              <w:jc w:val="left"/>
            </w:pPr>
            <w:r>
              <w:rPr>
                <w:rStyle w:val="295pt"/>
              </w:rPr>
              <w:t xml:space="preserve">   </w:t>
            </w:r>
            <w:r w:rsidR="005B1E08">
              <w:rPr>
                <w:rStyle w:val="295pt"/>
              </w:rPr>
              <w:t>пункт 1 постановления Временного Правительства Кыргызской Республики "Об утверждении Технических требований к моделям контрольно-кассовых машин, разрешенных к использованию на территории Кыргызской Республики" от 6 июля 2010 года№ 116;</w:t>
            </w:r>
          </w:p>
          <w:p w:rsidR="00F903F9" w:rsidRDefault="001415ED" w:rsidP="001415ED">
            <w:pPr>
              <w:pStyle w:val="20"/>
              <w:framePr w:w="15214" w:wrap="notBeside" w:vAnchor="text" w:hAnchor="text" w:xAlign="center" w:y="1"/>
              <w:shd w:val="clear" w:color="auto" w:fill="auto"/>
              <w:spacing w:after="0" w:line="263" w:lineRule="exact"/>
              <w:ind w:left="158" w:hanging="158"/>
              <w:jc w:val="left"/>
            </w:pPr>
            <w:r>
              <w:rPr>
                <w:rStyle w:val="295pt"/>
              </w:rPr>
              <w:t xml:space="preserve">    </w:t>
            </w:r>
            <w:r w:rsidR="005B1E08">
              <w:rPr>
                <w:rStyle w:val="295pt"/>
              </w:rPr>
              <w:t xml:space="preserve">абзац девятый пункта 1 постановления Правительства Кыргызской Республики "О мерах </w:t>
            </w:r>
            <w:r>
              <w:rPr>
                <w:rStyle w:val="295pt"/>
              </w:rPr>
              <w:t xml:space="preserve">    </w:t>
            </w:r>
            <w:r w:rsidR="005B1E08">
              <w:rPr>
                <w:rStyle w:val="295pt"/>
              </w:rPr>
              <w:t>по реализации требований норм Налогового кодекса Кыргызской Республики" от 30 декабря 2008 года № 736.</w:t>
            </w:r>
          </w:p>
        </w:tc>
      </w:tr>
    </w:tbl>
    <w:p w:rsidR="00F903F9" w:rsidRDefault="00F903F9">
      <w:pPr>
        <w:framePr w:w="15214" w:wrap="notBeside" w:vAnchor="text" w:hAnchor="text" w:xAlign="center" w:y="1"/>
        <w:rPr>
          <w:sz w:val="2"/>
          <w:szCs w:val="2"/>
        </w:rPr>
      </w:pPr>
    </w:p>
    <w:p w:rsidR="00096396" w:rsidRDefault="00096396" w:rsidP="00096396">
      <w:pPr>
        <w:pStyle w:val="a8"/>
        <w:ind w:left="-1652" w:firstLine="2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96" w:rsidRDefault="00096396" w:rsidP="00096396">
      <w:pPr>
        <w:pStyle w:val="a8"/>
        <w:ind w:left="1180" w:firstLine="2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96" w:rsidRPr="00096396" w:rsidRDefault="00096396" w:rsidP="00096396">
      <w:pPr>
        <w:pStyle w:val="a8"/>
        <w:ind w:left="1180" w:firstLine="2360"/>
        <w:jc w:val="both"/>
        <w:rPr>
          <w:rFonts w:ascii="Times New Roman" w:hAnsi="Times New Roman" w:cs="Times New Roman"/>
          <w:b/>
        </w:rPr>
      </w:pPr>
      <w:r w:rsidRPr="00096396">
        <w:rPr>
          <w:rFonts w:ascii="Times New Roman" w:hAnsi="Times New Roman" w:cs="Times New Roman"/>
          <w:b/>
        </w:rPr>
        <w:t>Министр</w:t>
      </w:r>
      <w:r w:rsidRPr="00096396">
        <w:rPr>
          <w:rFonts w:ascii="Times New Roman" w:hAnsi="Times New Roman" w:cs="Times New Roman"/>
          <w:b/>
        </w:rPr>
        <w:tab/>
      </w:r>
      <w:r w:rsidRPr="00096396">
        <w:rPr>
          <w:rFonts w:ascii="Times New Roman" w:hAnsi="Times New Roman" w:cs="Times New Roman"/>
          <w:b/>
        </w:rPr>
        <w:tab/>
      </w:r>
      <w:r w:rsidRPr="00096396">
        <w:rPr>
          <w:rFonts w:ascii="Times New Roman" w:hAnsi="Times New Roman" w:cs="Times New Roman"/>
          <w:b/>
        </w:rPr>
        <w:tab/>
      </w:r>
      <w:r w:rsidRPr="00096396">
        <w:rPr>
          <w:rFonts w:ascii="Times New Roman" w:hAnsi="Times New Roman" w:cs="Times New Roman"/>
          <w:b/>
        </w:rPr>
        <w:tab/>
      </w:r>
      <w:r w:rsidRPr="00096396">
        <w:rPr>
          <w:rFonts w:ascii="Times New Roman" w:hAnsi="Times New Roman" w:cs="Times New Roman"/>
          <w:b/>
        </w:rPr>
        <w:tab/>
      </w:r>
      <w:r w:rsidRPr="00096396">
        <w:rPr>
          <w:rFonts w:ascii="Times New Roman" w:hAnsi="Times New Roman" w:cs="Times New Roman"/>
          <w:b/>
        </w:rPr>
        <w:tab/>
      </w:r>
      <w:r w:rsidRPr="00096396">
        <w:rPr>
          <w:rFonts w:ascii="Times New Roman" w:hAnsi="Times New Roman" w:cs="Times New Roman"/>
          <w:b/>
        </w:rPr>
        <w:tab/>
        <w:t>А. Новиков</w:t>
      </w:r>
    </w:p>
    <w:p w:rsidR="00F903F9" w:rsidRPr="00096396" w:rsidRDefault="00F903F9"/>
    <w:sectPr w:rsidR="00F903F9" w:rsidRPr="00096396" w:rsidSect="00096396">
      <w:pgSz w:w="16840" w:h="11900" w:orient="landscape"/>
      <w:pgMar w:top="498" w:right="918" w:bottom="62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2D" w:rsidRDefault="000B5B2D" w:rsidP="00F903F9">
      <w:r>
        <w:separator/>
      </w:r>
    </w:p>
  </w:endnote>
  <w:endnote w:type="continuationSeparator" w:id="1">
    <w:p w:rsidR="000B5B2D" w:rsidRDefault="000B5B2D" w:rsidP="00F90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2D" w:rsidRDefault="000B5B2D"/>
  </w:footnote>
  <w:footnote w:type="continuationSeparator" w:id="1">
    <w:p w:rsidR="000B5B2D" w:rsidRDefault="000B5B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C3F"/>
    <w:multiLevelType w:val="multilevel"/>
    <w:tmpl w:val="98C65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273B1C"/>
    <w:multiLevelType w:val="multilevel"/>
    <w:tmpl w:val="A7445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C2871"/>
    <w:multiLevelType w:val="multilevel"/>
    <w:tmpl w:val="60E81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903F9"/>
    <w:rsid w:val="00010172"/>
    <w:rsid w:val="00031391"/>
    <w:rsid w:val="00091017"/>
    <w:rsid w:val="00096396"/>
    <w:rsid w:val="000B5B2D"/>
    <w:rsid w:val="00140A81"/>
    <w:rsid w:val="001415ED"/>
    <w:rsid w:val="00144E14"/>
    <w:rsid w:val="0016238C"/>
    <w:rsid w:val="00184264"/>
    <w:rsid w:val="001964B1"/>
    <w:rsid w:val="00280C08"/>
    <w:rsid w:val="002A727E"/>
    <w:rsid w:val="002A798A"/>
    <w:rsid w:val="0031704F"/>
    <w:rsid w:val="00333408"/>
    <w:rsid w:val="00360543"/>
    <w:rsid w:val="00385673"/>
    <w:rsid w:val="003C519F"/>
    <w:rsid w:val="003E697E"/>
    <w:rsid w:val="003F6CFB"/>
    <w:rsid w:val="0042122C"/>
    <w:rsid w:val="00521638"/>
    <w:rsid w:val="0053202D"/>
    <w:rsid w:val="005B1E08"/>
    <w:rsid w:val="005B3429"/>
    <w:rsid w:val="00642044"/>
    <w:rsid w:val="006B3C4D"/>
    <w:rsid w:val="006B7BBF"/>
    <w:rsid w:val="007018F8"/>
    <w:rsid w:val="007111B3"/>
    <w:rsid w:val="007113C5"/>
    <w:rsid w:val="0073211C"/>
    <w:rsid w:val="007327DF"/>
    <w:rsid w:val="007A5127"/>
    <w:rsid w:val="00840083"/>
    <w:rsid w:val="00853522"/>
    <w:rsid w:val="008F5505"/>
    <w:rsid w:val="009168FF"/>
    <w:rsid w:val="0092021D"/>
    <w:rsid w:val="00936A46"/>
    <w:rsid w:val="00960FEF"/>
    <w:rsid w:val="00A3447F"/>
    <w:rsid w:val="00A42CDA"/>
    <w:rsid w:val="00A5108C"/>
    <w:rsid w:val="00B659E7"/>
    <w:rsid w:val="00C03EC4"/>
    <w:rsid w:val="00C40D7A"/>
    <w:rsid w:val="00C666BA"/>
    <w:rsid w:val="00C86148"/>
    <w:rsid w:val="00D92BD2"/>
    <w:rsid w:val="00EA27C2"/>
    <w:rsid w:val="00ED6DD1"/>
    <w:rsid w:val="00F01CAB"/>
    <w:rsid w:val="00F643DC"/>
    <w:rsid w:val="00F775F4"/>
    <w:rsid w:val="00F815DE"/>
    <w:rsid w:val="00F903F9"/>
    <w:rsid w:val="00FC0BC3"/>
    <w:rsid w:val="00F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3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03F9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F90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sid w:val="00F90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90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F903F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F90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F90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Exact">
    <w:name w:val="Основной текст (13) Exact"/>
    <w:basedOn w:val="a0"/>
    <w:link w:val="13"/>
    <w:rsid w:val="00F90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rsid w:val="00F90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90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F90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F90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pt">
    <w:name w:val="Основной текст (7) + 12 pt;Курсив"/>
    <w:basedOn w:val="7"/>
    <w:rsid w:val="00F903F9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"/>
    <w:basedOn w:val="7"/>
    <w:rsid w:val="00F903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F903F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90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1">
    <w:name w:val="Основной текст (8)"/>
    <w:basedOn w:val="8"/>
    <w:rsid w:val="00F903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5pt0pt">
    <w:name w:val="Основной текст (8) + 5;5 pt;Интервал 0 pt"/>
    <w:basedOn w:val="8"/>
    <w:rsid w:val="00F903F9"/>
    <w:rPr>
      <w:color w:val="000000"/>
      <w:spacing w:val="10"/>
      <w:w w:val="100"/>
      <w:position w:val="0"/>
      <w:sz w:val="11"/>
      <w:szCs w:val="11"/>
      <w:lang w:val="ru-RU" w:eastAsia="ru-RU" w:bidi="ru-RU"/>
    </w:rPr>
  </w:style>
  <w:style w:type="character" w:customStyle="1" w:styleId="865pt">
    <w:name w:val="Основной текст (8) + 6;5 pt;Курсив"/>
    <w:basedOn w:val="8"/>
    <w:rsid w:val="00F903F9"/>
    <w:rPr>
      <w:i/>
      <w:i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F90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91">
    <w:name w:val="Основной текст (9)"/>
    <w:basedOn w:val="9"/>
    <w:rsid w:val="00F903F9"/>
    <w:rPr>
      <w:color w:val="000000"/>
      <w:w w:val="100"/>
      <w:position w:val="0"/>
      <w:lang w:val="ru-RU" w:eastAsia="ru-RU" w:bidi="ru-RU"/>
    </w:rPr>
  </w:style>
  <w:style w:type="character" w:customStyle="1" w:styleId="92">
    <w:name w:val="Основной текст (9) + Малые прописные"/>
    <w:basedOn w:val="9"/>
    <w:rsid w:val="00F903F9"/>
    <w:rPr>
      <w:smallCaps/>
      <w:color w:val="000000"/>
      <w:w w:val="100"/>
      <w:position w:val="0"/>
      <w:lang w:val="ru-RU" w:eastAsia="ru-RU" w:bidi="ru-RU"/>
    </w:rPr>
  </w:style>
  <w:style w:type="character" w:customStyle="1" w:styleId="93">
    <w:name w:val="Основной текст (9) + Малые прописные"/>
    <w:basedOn w:val="9"/>
    <w:rsid w:val="00F903F9"/>
    <w:rPr>
      <w:smallCaps/>
      <w:color w:val="00000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903F9"/>
    <w:rPr>
      <w:rFonts w:ascii="Corbel" w:eastAsia="Corbel" w:hAnsi="Corbel" w:cs="Corbe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"/>
    <w:basedOn w:val="10"/>
    <w:rsid w:val="00F903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90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11">
    <w:name w:val="Основной текст (11)"/>
    <w:basedOn w:val="11"/>
    <w:rsid w:val="00F903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90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21">
    <w:name w:val="Основной текст (12)"/>
    <w:basedOn w:val="12"/>
    <w:rsid w:val="00F903F9"/>
    <w:rPr>
      <w:color w:val="000000"/>
      <w:spacing w:val="0"/>
      <w:w w:val="100"/>
      <w:position w:val="0"/>
    </w:rPr>
  </w:style>
  <w:style w:type="character" w:customStyle="1" w:styleId="14">
    <w:name w:val="Основной текст (14)_"/>
    <w:basedOn w:val="a0"/>
    <w:link w:val="140"/>
    <w:rsid w:val="00F90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sid w:val="00F90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F903F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F903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rbel">
    <w:name w:val="Основной текст (2) + Corbel;Курсив"/>
    <w:basedOn w:val="2"/>
    <w:rsid w:val="00F903F9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90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sid w:val="00F903F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Малые прописные"/>
    <w:basedOn w:val="2"/>
    <w:rsid w:val="00F903F9"/>
    <w:rPr>
      <w:smallCap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F903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30">
    <w:name w:val="Основной текст (3)"/>
    <w:basedOn w:val="a"/>
    <w:link w:val="3"/>
    <w:rsid w:val="00F903F9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903F9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Подпись к картинке"/>
    <w:basedOn w:val="a"/>
    <w:link w:val="Exact"/>
    <w:rsid w:val="00F903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903F9"/>
    <w:pPr>
      <w:shd w:val="clear" w:color="auto" w:fill="FFFFFF"/>
      <w:spacing w:after="6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 (13)"/>
    <w:basedOn w:val="a"/>
    <w:link w:val="13Exact"/>
    <w:rsid w:val="00F903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F903F9"/>
    <w:pPr>
      <w:shd w:val="clear" w:color="auto" w:fill="FFFFFF"/>
      <w:spacing w:before="300" w:after="6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903F9"/>
    <w:pPr>
      <w:shd w:val="clear" w:color="auto" w:fill="FFFFFF"/>
      <w:spacing w:before="600" w:line="324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F903F9"/>
    <w:pPr>
      <w:shd w:val="clear" w:color="auto" w:fill="FFFFFF"/>
      <w:spacing w:line="277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F903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rsid w:val="00F903F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100">
    <w:name w:val="Основной текст (10)"/>
    <w:basedOn w:val="a"/>
    <w:link w:val="10"/>
    <w:rsid w:val="00F903F9"/>
    <w:pPr>
      <w:shd w:val="clear" w:color="auto" w:fill="FFFFFF"/>
      <w:spacing w:before="120" w:line="0" w:lineRule="atLeast"/>
    </w:pPr>
    <w:rPr>
      <w:rFonts w:ascii="Corbel" w:eastAsia="Corbel" w:hAnsi="Corbel" w:cs="Corbel"/>
      <w:i/>
      <w:iCs/>
      <w:sz w:val="15"/>
      <w:szCs w:val="15"/>
    </w:rPr>
  </w:style>
  <w:style w:type="paragraph" w:customStyle="1" w:styleId="110">
    <w:name w:val="Основной текст (11)"/>
    <w:basedOn w:val="a"/>
    <w:link w:val="11"/>
    <w:rsid w:val="00F903F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20">
    <w:name w:val="Основной текст (12)"/>
    <w:basedOn w:val="a"/>
    <w:link w:val="12"/>
    <w:rsid w:val="00F903F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a6">
    <w:name w:val="Подпись к таблице"/>
    <w:basedOn w:val="a"/>
    <w:link w:val="a5"/>
    <w:rsid w:val="00F903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0">
    <w:name w:val="Основной текст (15)"/>
    <w:basedOn w:val="a"/>
    <w:link w:val="15"/>
    <w:rsid w:val="00F903F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853522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0963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6396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963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639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tumenbaev</dc:creator>
  <cp:lastModifiedBy>tumenbaev</cp:lastModifiedBy>
  <cp:revision>37</cp:revision>
  <cp:lastPrinted>2017-10-30T03:49:00Z</cp:lastPrinted>
  <dcterms:created xsi:type="dcterms:W3CDTF">2017-10-06T03:26:00Z</dcterms:created>
  <dcterms:modified xsi:type="dcterms:W3CDTF">2017-10-30T03:49:00Z</dcterms:modified>
</cp:coreProperties>
</file>