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A9" w:rsidRDefault="00BD36A9" w:rsidP="00BD36A9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СПРАВКА - ОБОСНОВАНИЕ</w:t>
      </w:r>
    </w:p>
    <w:p w:rsidR="00BD36A9" w:rsidRDefault="00BD36A9" w:rsidP="00BD36A9">
      <w:pPr>
        <w:pStyle w:val="a4"/>
        <w:jc w:val="center"/>
        <w:rPr>
          <w:rStyle w:val="a5"/>
          <w:sz w:val="28"/>
          <w:szCs w:val="28"/>
        </w:rPr>
      </w:pPr>
    </w:p>
    <w:p w:rsidR="00BD36A9" w:rsidRDefault="00BD36A9" w:rsidP="00BD36A9">
      <w:pPr>
        <w:pStyle w:val="a4"/>
        <w:jc w:val="center"/>
        <w:rPr>
          <w:rStyle w:val="a5"/>
          <w:sz w:val="28"/>
          <w:szCs w:val="28"/>
        </w:rPr>
      </w:pPr>
    </w:p>
    <w:p w:rsidR="00BD36A9" w:rsidRDefault="00BD36A9" w:rsidP="00BD36A9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 проекту постановления Правительства Кыргызской Республики</w:t>
      </w:r>
    </w:p>
    <w:p w:rsidR="00BD36A9" w:rsidRDefault="00BD36A9" w:rsidP="00BD36A9">
      <w:pPr>
        <w:pStyle w:val="a4"/>
        <w:jc w:val="center"/>
      </w:pPr>
      <w:r>
        <w:rPr>
          <w:b/>
          <w:sz w:val="28"/>
          <w:szCs w:val="28"/>
        </w:rPr>
        <w:t>«О предоставлении права пятой свободы воздуха»</w:t>
      </w:r>
    </w:p>
    <w:p w:rsidR="00BD36A9" w:rsidRDefault="00BD36A9" w:rsidP="00BD36A9">
      <w:pPr>
        <w:pStyle w:val="a4"/>
        <w:jc w:val="both"/>
        <w:rPr>
          <w:sz w:val="28"/>
          <w:szCs w:val="28"/>
        </w:rPr>
      </w:pPr>
    </w:p>
    <w:p w:rsidR="00BD36A9" w:rsidRDefault="00BD36A9" w:rsidP="00BD36A9">
      <w:pPr>
        <w:pStyle w:val="a4"/>
        <w:jc w:val="both"/>
        <w:rPr>
          <w:sz w:val="28"/>
          <w:szCs w:val="28"/>
        </w:rPr>
      </w:pPr>
    </w:p>
    <w:p w:rsidR="00BD36A9" w:rsidRDefault="00BD36A9" w:rsidP="00BD36A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постановления Правительства Кыргызской Республики подготовлен в целях реализации статьи 145 Воздушного кодекса Кыргызской Республики о предоставлении права «пятой свободы воздуха» иностранным государствам.</w:t>
      </w:r>
    </w:p>
    <w:p w:rsidR="00BD36A9" w:rsidRDefault="00BD36A9" w:rsidP="00BD36A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вышеуказанным Воздушным кодексом Кыргызской Республики, порядок решения вопросов, связанных с обеспечением полетов иностранных воздушных судов с правом «пятой свободы воздуха», определяется по соглашению между государствами, участвующими в реализации данной программы</w:t>
      </w:r>
      <w:r>
        <w:rPr>
          <w:sz w:val="28"/>
          <w:szCs w:val="28"/>
          <w:lang w:val="ky-KG"/>
        </w:rPr>
        <w:t xml:space="preserve"> и </w:t>
      </w:r>
      <w:r>
        <w:rPr>
          <w:sz w:val="28"/>
          <w:szCs w:val="28"/>
        </w:rPr>
        <w:t>в связи с этим Правительств</w:t>
      </w:r>
      <w:r>
        <w:rPr>
          <w:sz w:val="28"/>
          <w:szCs w:val="28"/>
          <w:lang w:val="ky-KG"/>
        </w:rPr>
        <w:t>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для начала предоставляет права пятой свободы воздуха иностранным государствам в одностороннем порядке.</w:t>
      </w:r>
    </w:p>
    <w:p w:rsidR="00BD36A9" w:rsidRDefault="00BD36A9" w:rsidP="00BD36A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Пятая свобода воздуха предполагает предоставление права в отношении регулярных международных перевозок, предоставляемых одним государством другому государству, выполнять полеты с коммерческими правами, т.е. с возможностью выгружать и принимать на борт пассажиров и грузов и следовать далее в третье государство.</w:t>
      </w:r>
    </w:p>
    <w:p w:rsidR="00BD36A9" w:rsidRDefault="00BD36A9" w:rsidP="00BD36A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настоящего проекта является в одностороннем порядке введение пятой свободы воздуха в сфере международных гражданских и грузовых авиаперевозок Кыргызской Республики всем странам призванное обеспечить взаимовыгодное сотрудничество, а также развитие добросовестной конкуренции между авиаперевозчиками и повышения уровня обслуживания. Предполагается, что это позволит постепенному увеличению пассажиропотока, что положительно отразится как на экономике страны, так и на развитии туристической отрасли. Кроме этого, граждане Кыргызской Республики будут иметь возможность совершать прямые перелеты в иностранные государства.</w:t>
      </w:r>
    </w:p>
    <w:p w:rsidR="00BD36A9" w:rsidRDefault="00BD36A9" w:rsidP="00BD36A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предлагаемом проекте постановления Правительства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кыргызская сторона намеревается путем либерализации рынка авиаперевозок в одностороннем порядке предоставить права пятой свободы воздуха всем странам изъявившее желание в/из Кыргызской Республики совершать международные полеты третьим странам. В целях реализации данного постановления кыргызской стороной предполагается провести переговоры о заключении соглашений о воздушном сообщении.</w:t>
      </w:r>
    </w:p>
    <w:p w:rsidR="00BD36A9" w:rsidRDefault="00BD36A9" w:rsidP="00BD36A9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Либерализация рынка международных воздушных сообщений гражданской авиации и грузовой авиаперевозки на основе международных соглашений позволит Кыргызской Республике увеличить пассажиропоток, грузопоток, развить свои ресурсные потенциалы для увеличения транзитного потока пассажиров/грузов в аэропортах. Кроме того, межконтинентальные </w:t>
      </w:r>
      <w:r>
        <w:rPr>
          <w:sz w:val="28"/>
          <w:szCs w:val="28"/>
        </w:rPr>
        <w:lastRenderedPageBreak/>
        <w:t>транзитные перевозки позволят повысить инвестиционную привлекательность Кыргызской Республики, что будет способствовать к налаживанию авиасообщения с другими странами и, как следствие, существенно повлияет к привлечению туристического потока.</w:t>
      </w:r>
    </w:p>
    <w:p w:rsidR="00BD36A9" w:rsidRDefault="00BD36A9" w:rsidP="00BD36A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сообщаем, что при предоставлении права пятой свободы воздуха иностранным авиакомпаниям тарифную политику в отношении пассажирских авиаперевозок будут вестись по согласованию с иностранными государствами, изъявившими использование права пятой свободы воздуха через Кыргызскую Республику. В данном случае МТД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совместно с АГА при МТД КР будут прорабатывать подробности в рамках действующего законодательства Кыргызской Республики.</w:t>
      </w:r>
    </w:p>
    <w:p w:rsidR="00BD36A9" w:rsidRDefault="00BD36A9" w:rsidP="00BD36A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предложения права пятой свободы воздуха будут рассматриваться с учетом ранее представленных рекомендаций и по согласованию с Генеральным штабом вооруженных сил Кыргызской Республики и другими силовыми и соответствующими ведомствами с учетом национальной безопасности страны, противодействия терроризму и т</w:t>
      </w:r>
      <w:r>
        <w:rPr>
          <w:sz w:val="28"/>
          <w:szCs w:val="28"/>
          <w:lang w:val="ky-KG"/>
        </w:rPr>
        <w:t>.</w:t>
      </w:r>
      <w:r>
        <w:rPr>
          <w:sz w:val="28"/>
          <w:szCs w:val="28"/>
        </w:rPr>
        <w:t>д.</w:t>
      </w:r>
    </w:p>
    <w:p w:rsidR="00BD36A9" w:rsidRDefault="00BD36A9" w:rsidP="00BD36A9">
      <w:pPr>
        <w:spacing w:before="5"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не влечет за собой использование дополнительных финансовых средств из государственного бюджета. Проект направлен на улучшение и расширение географии полетов и не затрагивает предпринимательскую деятельность. Соответственно, необходимости в проведении анализа регулятивного воздействия не имеется.</w:t>
      </w:r>
    </w:p>
    <w:p w:rsidR="00BD36A9" w:rsidRDefault="00BD36A9" w:rsidP="00BD36A9">
      <w:pPr>
        <w:spacing w:before="5"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обозначенного проекта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социальных, экономических, </w:t>
      </w:r>
      <w:r>
        <w:rPr>
          <w:rFonts w:ascii="Times New Roman" w:hAnsi="Times New Roman" w:cs="Times New Roman"/>
          <w:sz w:val="28"/>
          <w:szCs w:val="28"/>
        </w:rPr>
        <w:t>правовых, правозащитных, гендерных, экологических, коррупционных последствий за собой не повлечет.</w:t>
      </w:r>
    </w:p>
    <w:p w:rsidR="00BD36A9" w:rsidRDefault="00BD36A9" w:rsidP="00BD36A9">
      <w:pPr>
        <w:spacing w:before="5"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отмечаем, что по результатам проведенного анализа действующих норм национального и международного законодательства установлено, что нормы предоставленного проекта не противоречат действующим нормативным правовым актам.</w:t>
      </w:r>
      <w:bookmarkStart w:id="0" w:name="_GoBack"/>
      <w:bookmarkEnd w:id="0"/>
    </w:p>
    <w:p w:rsidR="00BD36A9" w:rsidRDefault="00BD36A9" w:rsidP="00BD36A9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обеспечения общественного обсуждения данный проект в соответствии со статьей 22 Закона Кыргызской Республики «О нормативных правовых актах Кыргызской Республики» будет размещен на официальном сайте Правительства Кыргызской Республики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kg</w:t>
        </w:r>
      </w:hyperlink>
      <w:r>
        <w:rPr>
          <w:sz w:val="28"/>
          <w:szCs w:val="28"/>
        </w:rPr>
        <w:t xml:space="preserve">, Министерства транспорта и дорог Кыргызской Республики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mtd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kg</w:t>
        </w:r>
      </w:hyperlink>
      <w:r>
        <w:rPr>
          <w:sz w:val="28"/>
          <w:szCs w:val="28"/>
        </w:rPr>
        <w:t xml:space="preserve"> и Агентства гражданской авиации при Министерстве транспорта и дорог Кыргызской Республики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caa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kg</w:t>
        </w:r>
      </w:hyperlink>
      <w:r>
        <w:rPr>
          <w:sz w:val="28"/>
          <w:szCs w:val="28"/>
        </w:rPr>
        <w:t>.</w:t>
      </w:r>
      <w:proofErr w:type="gramEnd"/>
    </w:p>
    <w:p w:rsidR="00BD36A9" w:rsidRDefault="00BD36A9" w:rsidP="00BD36A9">
      <w:pPr>
        <w:pStyle w:val="a4"/>
        <w:jc w:val="both"/>
        <w:rPr>
          <w:sz w:val="28"/>
          <w:szCs w:val="28"/>
        </w:rPr>
      </w:pPr>
    </w:p>
    <w:p w:rsidR="00BD36A9" w:rsidRDefault="00BD36A9" w:rsidP="00BD36A9">
      <w:pPr>
        <w:pStyle w:val="a4"/>
        <w:jc w:val="both"/>
        <w:rPr>
          <w:sz w:val="28"/>
          <w:szCs w:val="28"/>
        </w:rPr>
      </w:pPr>
    </w:p>
    <w:p w:rsidR="00BD36A9" w:rsidRDefault="00BD36A9" w:rsidP="00BD36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Ж. </w:t>
      </w:r>
      <w:proofErr w:type="spellStart"/>
      <w:r>
        <w:rPr>
          <w:b/>
          <w:sz w:val="28"/>
          <w:szCs w:val="28"/>
        </w:rPr>
        <w:t>Калилов</w:t>
      </w:r>
      <w:proofErr w:type="spellEnd"/>
    </w:p>
    <w:p w:rsidR="009A101D" w:rsidRDefault="00BD36A9" w:rsidP="00BD36A9">
      <w:pPr>
        <w:spacing w:line="240" w:lineRule="auto"/>
      </w:pPr>
    </w:p>
    <w:sectPr w:rsidR="009A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88"/>
    <w:rsid w:val="00213690"/>
    <w:rsid w:val="0023549B"/>
    <w:rsid w:val="00826288"/>
    <w:rsid w:val="00B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6A9"/>
    <w:rPr>
      <w:color w:val="0000FF" w:themeColor="hyperlink"/>
      <w:u w:val="single"/>
    </w:rPr>
  </w:style>
  <w:style w:type="paragraph" w:styleId="a4">
    <w:name w:val="No Spacing"/>
    <w:uiPriority w:val="1"/>
    <w:qFormat/>
    <w:rsid w:val="00BD36A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3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6A9"/>
    <w:rPr>
      <w:color w:val="0000FF" w:themeColor="hyperlink"/>
      <w:u w:val="single"/>
    </w:rPr>
  </w:style>
  <w:style w:type="paragraph" w:styleId="a4">
    <w:name w:val="No Spacing"/>
    <w:uiPriority w:val="1"/>
    <w:qFormat/>
    <w:rsid w:val="00BD36A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3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a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td.gov.kg" TargetMode="External"/><Relationship Id="rId5" Type="http://schemas.openxmlformats.org/officeDocument/2006/relationships/hyperlink" Target="http://www.gov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2</cp:revision>
  <dcterms:created xsi:type="dcterms:W3CDTF">2017-10-27T08:41:00Z</dcterms:created>
  <dcterms:modified xsi:type="dcterms:W3CDTF">2017-10-27T08:43:00Z</dcterms:modified>
</cp:coreProperties>
</file>