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07" w:rsidRPr="004B5642" w:rsidRDefault="008A2207" w:rsidP="008A2207">
      <w:pPr>
        <w:jc w:val="center"/>
        <w:rPr>
          <w:b/>
          <w:color w:val="000000"/>
          <w:sz w:val="28"/>
          <w:szCs w:val="28"/>
        </w:rPr>
      </w:pPr>
      <w:r w:rsidRPr="004B5642">
        <w:rPr>
          <w:b/>
          <w:color w:val="000000"/>
          <w:sz w:val="28"/>
          <w:szCs w:val="28"/>
        </w:rPr>
        <w:t>Справка – обоснование</w:t>
      </w:r>
    </w:p>
    <w:p w:rsidR="00060678" w:rsidRDefault="008A2207" w:rsidP="00525F0F">
      <w:pPr>
        <w:jc w:val="center"/>
        <w:rPr>
          <w:b/>
          <w:sz w:val="28"/>
          <w:szCs w:val="28"/>
        </w:rPr>
      </w:pPr>
      <w:r w:rsidRPr="004B5642">
        <w:rPr>
          <w:b/>
          <w:color w:val="000000"/>
          <w:sz w:val="28"/>
          <w:szCs w:val="28"/>
        </w:rPr>
        <w:t xml:space="preserve">к проекту постановления Правительства </w:t>
      </w:r>
      <w:proofErr w:type="spellStart"/>
      <w:r w:rsidRPr="004B5642">
        <w:rPr>
          <w:b/>
          <w:color w:val="000000"/>
          <w:sz w:val="28"/>
          <w:szCs w:val="28"/>
        </w:rPr>
        <w:t>Кыргызской</w:t>
      </w:r>
      <w:proofErr w:type="spellEnd"/>
      <w:r w:rsidRPr="004B5642">
        <w:rPr>
          <w:b/>
          <w:color w:val="000000"/>
          <w:sz w:val="28"/>
          <w:szCs w:val="28"/>
        </w:rPr>
        <w:t xml:space="preserve"> Республики </w:t>
      </w:r>
      <w:r w:rsidR="00525F0F">
        <w:rPr>
          <w:b/>
          <w:color w:val="000000"/>
          <w:sz w:val="28"/>
          <w:szCs w:val="28"/>
        </w:rPr>
        <w:t>«</w:t>
      </w:r>
      <w:r w:rsidR="00525F0F" w:rsidRPr="00A317A4">
        <w:rPr>
          <w:b/>
          <w:color w:val="000000"/>
          <w:sz w:val="28"/>
          <w:szCs w:val="28"/>
        </w:rPr>
        <w:t>О внесении изменени</w:t>
      </w:r>
      <w:r w:rsidR="00971938">
        <w:rPr>
          <w:b/>
          <w:color w:val="000000"/>
          <w:sz w:val="28"/>
          <w:szCs w:val="28"/>
        </w:rPr>
        <w:t>я</w:t>
      </w:r>
      <w:r w:rsidR="00525F0F" w:rsidRPr="00A317A4">
        <w:rPr>
          <w:b/>
          <w:color w:val="000000"/>
          <w:sz w:val="28"/>
          <w:szCs w:val="28"/>
        </w:rPr>
        <w:t xml:space="preserve"> в постановление Правительства </w:t>
      </w:r>
      <w:proofErr w:type="spellStart"/>
      <w:r w:rsidR="00525F0F" w:rsidRPr="00A317A4">
        <w:rPr>
          <w:b/>
          <w:color w:val="000000"/>
          <w:sz w:val="28"/>
          <w:szCs w:val="28"/>
        </w:rPr>
        <w:t>Кыргызской</w:t>
      </w:r>
      <w:proofErr w:type="spellEnd"/>
      <w:r w:rsidR="00525F0F" w:rsidRPr="00A317A4">
        <w:rPr>
          <w:b/>
          <w:color w:val="000000"/>
          <w:sz w:val="28"/>
          <w:szCs w:val="28"/>
        </w:rPr>
        <w:t xml:space="preserve"> Республики</w:t>
      </w:r>
      <w:r w:rsidR="00971938">
        <w:rPr>
          <w:b/>
          <w:sz w:val="28"/>
          <w:szCs w:val="28"/>
        </w:rPr>
        <w:t xml:space="preserve"> «Об утверждении П</w:t>
      </w:r>
      <w:r w:rsidR="00525F0F" w:rsidRPr="00A317A4">
        <w:rPr>
          <w:b/>
          <w:sz w:val="28"/>
          <w:szCs w:val="28"/>
        </w:rPr>
        <w:t xml:space="preserve">оложения о порядке </w:t>
      </w:r>
      <w:r w:rsidR="00525F0F">
        <w:rPr>
          <w:b/>
          <w:sz w:val="28"/>
          <w:szCs w:val="28"/>
        </w:rPr>
        <w:t xml:space="preserve">учета, оценки и реализации конфискованного, </w:t>
      </w:r>
      <w:proofErr w:type="spellStart"/>
      <w:r w:rsidR="00525F0F">
        <w:rPr>
          <w:b/>
          <w:sz w:val="28"/>
          <w:szCs w:val="28"/>
        </w:rPr>
        <w:t>безхозяйственного</w:t>
      </w:r>
      <w:proofErr w:type="spellEnd"/>
      <w:r w:rsidR="00525F0F">
        <w:rPr>
          <w:b/>
          <w:sz w:val="28"/>
          <w:szCs w:val="28"/>
        </w:rPr>
        <w:t xml:space="preserve"> и перешедшего по праву наследования к государству имущества</w:t>
      </w:r>
      <w:r w:rsidR="00525F0F" w:rsidRPr="00A317A4">
        <w:rPr>
          <w:b/>
          <w:sz w:val="28"/>
          <w:szCs w:val="28"/>
        </w:rPr>
        <w:t xml:space="preserve">» </w:t>
      </w:r>
    </w:p>
    <w:p w:rsidR="00525F0F" w:rsidRPr="00A317A4" w:rsidRDefault="00525F0F" w:rsidP="00525F0F">
      <w:pPr>
        <w:jc w:val="center"/>
        <w:rPr>
          <w:b/>
          <w:sz w:val="28"/>
          <w:szCs w:val="28"/>
        </w:rPr>
      </w:pPr>
      <w:r w:rsidRPr="00A317A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</w:t>
      </w:r>
      <w:r w:rsidR="00060678">
        <w:rPr>
          <w:b/>
          <w:sz w:val="28"/>
          <w:szCs w:val="28"/>
        </w:rPr>
        <w:t xml:space="preserve"> октября </w:t>
      </w:r>
      <w:r w:rsidRPr="00A317A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A317A4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575»</w:t>
      </w:r>
    </w:p>
    <w:p w:rsidR="008A2207" w:rsidRPr="004B5642" w:rsidRDefault="008A2207" w:rsidP="00525F0F">
      <w:pPr>
        <w:jc w:val="center"/>
        <w:rPr>
          <w:b/>
          <w:bCs/>
          <w:color w:val="000000"/>
          <w:sz w:val="28"/>
          <w:szCs w:val="28"/>
        </w:rPr>
      </w:pPr>
    </w:p>
    <w:p w:rsidR="008A2207" w:rsidRDefault="008A2207" w:rsidP="008A2207">
      <w:pPr>
        <w:ind w:firstLine="708"/>
        <w:jc w:val="both"/>
        <w:rPr>
          <w:sz w:val="28"/>
          <w:szCs w:val="28"/>
        </w:rPr>
      </w:pPr>
      <w:proofErr w:type="gramStart"/>
      <w:r w:rsidRPr="004B5642">
        <w:rPr>
          <w:bCs/>
          <w:color w:val="000000"/>
          <w:sz w:val="28"/>
          <w:szCs w:val="28"/>
        </w:rPr>
        <w:t xml:space="preserve">Представленный проект постановления Правительства </w:t>
      </w:r>
      <w:proofErr w:type="spellStart"/>
      <w:r w:rsidRPr="004B5642">
        <w:rPr>
          <w:bCs/>
          <w:color w:val="000000"/>
          <w:sz w:val="28"/>
          <w:szCs w:val="28"/>
        </w:rPr>
        <w:t>Кыргызской</w:t>
      </w:r>
      <w:proofErr w:type="spellEnd"/>
      <w:r w:rsidRPr="004B5642">
        <w:rPr>
          <w:bCs/>
          <w:color w:val="000000"/>
          <w:sz w:val="28"/>
          <w:szCs w:val="28"/>
        </w:rPr>
        <w:t xml:space="preserve"> Республики </w:t>
      </w:r>
      <w:r w:rsidR="00525F0F" w:rsidRPr="00525F0F">
        <w:rPr>
          <w:color w:val="000000"/>
          <w:sz w:val="28"/>
          <w:szCs w:val="28"/>
        </w:rPr>
        <w:t>«О внесении изменени</w:t>
      </w:r>
      <w:r w:rsidR="00971938">
        <w:rPr>
          <w:color w:val="000000"/>
          <w:sz w:val="28"/>
          <w:szCs w:val="28"/>
        </w:rPr>
        <w:t>я</w:t>
      </w:r>
      <w:r w:rsidR="00525F0F" w:rsidRPr="00525F0F">
        <w:rPr>
          <w:color w:val="000000"/>
          <w:sz w:val="28"/>
          <w:szCs w:val="28"/>
        </w:rPr>
        <w:t xml:space="preserve"> в постановление Правительства </w:t>
      </w:r>
      <w:proofErr w:type="spellStart"/>
      <w:r w:rsidR="00525F0F" w:rsidRPr="00525F0F">
        <w:rPr>
          <w:color w:val="000000"/>
          <w:sz w:val="28"/>
          <w:szCs w:val="28"/>
        </w:rPr>
        <w:t>Кыргызской</w:t>
      </w:r>
      <w:proofErr w:type="spellEnd"/>
      <w:r w:rsidR="00525F0F" w:rsidRPr="00525F0F">
        <w:rPr>
          <w:color w:val="000000"/>
          <w:sz w:val="28"/>
          <w:szCs w:val="28"/>
        </w:rPr>
        <w:t xml:space="preserve"> Республики</w:t>
      </w:r>
      <w:r w:rsidR="00E45C0A">
        <w:rPr>
          <w:sz w:val="28"/>
          <w:szCs w:val="28"/>
        </w:rPr>
        <w:t xml:space="preserve"> «Об утверждении П</w:t>
      </w:r>
      <w:r w:rsidR="00525F0F" w:rsidRPr="00525F0F">
        <w:rPr>
          <w:sz w:val="28"/>
          <w:szCs w:val="28"/>
        </w:rPr>
        <w:t xml:space="preserve">оложения о порядке учета, оценки и реализации конфискованного, </w:t>
      </w:r>
      <w:proofErr w:type="spellStart"/>
      <w:r w:rsidR="00525F0F" w:rsidRPr="00525F0F">
        <w:rPr>
          <w:sz w:val="28"/>
          <w:szCs w:val="28"/>
        </w:rPr>
        <w:t>безхозяйственного</w:t>
      </w:r>
      <w:proofErr w:type="spellEnd"/>
      <w:r w:rsidR="00525F0F" w:rsidRPr="00525F0F">
        <w:rPr>
          <w:sz w:val="28"/>
          <w:szCs w:val="28"/>
        </w:rPr>
        <w:t xml:space="preserve"> и перешедшего по праву наследования к государству имущества» от 03.10.2014 года № 575</w:t>
      </w:r>
      <w:r w:rsidR="00D025DD">
        <w:rPr>
          <w:sz w:val="28"/>
          <w:szCs w:val="28"/>
        </w:rPr>
        <w:t>»</w:t>
      </w:r>
      <w:r w:rsidR="00525F0F">
        <w:rPr>
          <w:sz w:val="28"/>
          <w:szCs w:val="28"/>
        </w:rPr>
        <w:t xml:space="preserve"> </w:t>
      </w:r>
      <w:r w:rsidRPr="004B5642">
        <w:rPr>
          <w:sz w:val="28"/>
          <w:szCs w:val="28"/>
        </w:rPr>
        <w:t xml:space="preserve">разработан во исполнение пункта </w:t>
      </w:r>
      <w:r w:rsidR="00AD08DB">
        <w:rPr>
          <w:sz w:val="28"/>
          <w:szCs w:val="28"/>
        </w:rPr>
        <w:t>5</w:t>
      </w:r>
      <w:r w:rsidRPr="004B5642">
        <w:rPr>
          <w:sz w:val="28"/>
          <w:szCs w:val="28"/>
        </w:rPr>
        <w:t xml:space="preserve"> Плана мероприятий </w:t>
      </w:r>
      <w:r w:rsidR="00AD08DB">
        <w:rPr>
          <w:sz w:val="28"/>
          <w:szCs w:val="28"/>
        </w:rPr>
        <w:t xml:space="preserve">по реализации Гражданского-процессуального кодекса </w:t>
      </w:r>
      <w:proofErr w:type="spellStart"/>
      <w:r w:rsidR="00AD08DB">
        <w:rPr>
          <w:sz w:val="28"/>
          <w:szCs w:val="28"/>
        </w:rPr>
        <w:t>Кыргызской</w:t>
      </w:r>
      <w:proofErr w:type="spellEnd"/>
      <w:r w:rsidR="00AD08DB">
        <w:rPr>
          <w:sz w:val="28"/>
          <w:szCs w:val="28"/>
        </w:rPr>
        <w:t xml:space="preserve"> Республики, Административно-процессуального кодекса </w:t>
      </w:r>
      <w:proofErr w:type="spellStart"/>
      <w:r w:rsidR="00AD08DB">
        <w:rPr>
          <w:sz w:val="28"/>
          <w:szCs w:val="28"/>
        </w:rPr>
        <w:t>Кыргызской</w:t>
      </w:r>
      <w:proofErr w:type="spellEnd"/>
      <w:r w:rsidR="00AD08DB">
        <w:rPr>
          <w:sz w:val="28"/>
          <w:szCs w:val="28"/>
        </w:rPr>
        <w:t xml:space="preserve"> Республики, Закона </w:t>
      </w:r>
      <w:proofErr w:type="spellStart"/>
      <w:r w:rsidR="00AD08DB">
        <w:rPr>
          <w:sz w:val="28"/>
          <w:szCs w:val="28"/>
        </w:rPr>
        <w:t>Кыргызской</w:t>
      </w:r>
      <w:proofErr w:type="spellEnd"/>
      <w:r w:rsidR="00AD08DB">
        <w:rPr>
          <w:sz w:val="28"/>
          <w:szCs w:val="28"/>
        </w:rPr>
        <w:t xml:space="preserve"> Республики «О статусе судебных</w:t>
      </w:r>
      <w:proofErr w:type="gramEnd"/>
      <w:r w:rsidR="00AD08DB">
        <w:rPr>
          <w:sz w:val="28"/>
          <w:szCs w:val="28"/>
        </w:rPr>
        <w:t xml:space="preserve"> исполнителей и об исполнительном производстве»</w:t>
      </w:r>
      <w:r w:rsidR="00D025DD">
        <w:rPr>
          <w:sz w:val="28"/>
          <w:szCs w:val="28"/>
        </w:rPr>
        <w:t>,</w:t>
      </w:r>
      <w:r w:rsidR="00AD08DB">
        <w:rPr>
          <w:sz w:val="28"/>
          <w:szCs w:val="28"/>
        </w:rPr>
        <w:t xml:space="preserve"> утвержденного распоряжением Правительства </w:t>
      </w:r>
      <w:proofErr w:type="spellStart"/>
      <w:r w:rsidR="00AD08DB">
        <w:rPr>
          <w:sz w:val="28"/>
          <w:szCs w:val="28"/>
        </w:rPr>
        <w:t>Кыргызской</w:t>
      </w:r>
      <w:proofErr w:type="spellEnd"/>
      <w:r w:rsidR="00AD08DB">
        <w:rPr>
          <w:sz w:val="28"/>
          <w:szCs w:val="28"/>
        </w:rPr>
        <w:t xml:space="preserve"> Республики от 14 апреля 2017 года №120-р</w:t>
      </w:r>
      <w:r w:rsidR="00E65844">
        <w:rPr>
          <w:sz w:val="28"/>
          <w:szCs w:val="28"/>
        </w:rPr>
        <w:t xml:space="preserve">. </w:t>
      </w:r>
    </w:p>
    <w:p w:rsidR="004E29CA" w:rsidRDefault="004B072C" w:rsidP="00D15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Протокольным решением</w:t>
      </w:r>
      <w:r w:rsidR="007C690E">
        <w:rPr>
          <w:sz w:val="28"/>
          <w:szCs w:val="28"/>
        </w:rPr>
        <w:t xml:space="preserve"> Вице-премьер-министра </w:t>
      </w:r>
      <w:proofErr w:type="spellStart"/>
      <w:r w:rsidR="007C690E">
        <w:rPr>
          <w:sz w:val="28"/>
          <w:szCs w:val="28"/>
        </w:rPr>
        <w:t>Кыргызской</w:t>
      </w:r>
      <w:proofErr w:type="spellEnd"/>
      <w:r w:rsidR="007C690E">
        <w:rPr>
          <w:sz w:val="28"/>
          <w:szCs w:val="28"/>
        </w:rPr>
        <w:t xml:space="preserve"> Республики </w:t>
      </w:r>
      <w:proofErr w:type="spellStart"/>
      <w:r w:rsidR="005E7649">
        <w:rPr>
          <w:sz w:val="28"/>
          <w:szCs w:val="28"/>
        </w:rPr>
        <w:t>Ж.Раззакова</w:t>
      </w:r>
      <w:proofErr w:type="spellEnd"/>
      <w:r w:rsidR="005E7649">
        <w:rPr>
          <w:sz w:val="28"/>
          <w:szCs w:val="28"/>
        </w:rPr>
        <w:t xml:space="preserve"> </w:t>
      </w:r>
      <w:r w:rsidR="007C690E">
        <w:rPr>
          <w:sz w:val="28"/>
          <w:szCs w:val="28"/>
        </w:rPr>
        <w:t xml:space="preserve">от 10 июля 2017 года </w:t>
      </w:r>
      <w:r w:rsidR="007E00E0">
        <w:rPr>
          <w:sz w:val="28"/>
          <w:szCs w:val="28"/>
        </w:rPr>
        <w:t>№</w:t>
      </w:r>
      <w:r w:rsidR="005E7649">
        <w:rPr>
          <w:sz w:val="28"/>
          <w:szCs w:val="28"/>
        </w:rPr>
        <w:t xml:space="preserve"> 24-25184</w:t>
      </w:r>
      <w:r w:rsidR="00286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группе по гражданскому направлению </w:t>
      </w:r>
      <w:r w:rsidR="007C690E">
        <w:rPr>
          <w:sz w:val="28"/>
          <w:szCs w:val="28"/>
        </w:rPr>
        <w:t xml:space="preserve">поручено внести в Аппарат Правительства </w:t>
      </w:r>
      <w:proofErr w:type="gramStart"/>
      <w:r w:rsidR="007C690E">
        <w:rPr>
          <w:sz w:val="28"/>
          <w:szCs w:val="28"/>
        </w:rPr>
        <w:t>КР</w:t>
      </w:r>
      <w:proofErr w:type="gramEnd"/>
      <w:r w:rsidR="007C690E">
        <w:rPr>
          <w:sz w:val="28"/>
          <w:szCs w:val="28"/>
        </w:rPr>
        <w:t xml:space="preserve"> согласованную</w:t>
      </w:r>
      <w:r w:rsidR="00133844">
        <w:rPr>
          <w:sz w:val="28"/>
          <w:szCs w:val="28"/>
        </w:rPr>
        <w:t xml:space="preserve"> позицию по </w:t>
      </w:r>
      <w:r w:rsidR="00362219">
        <w:rPr>
          <w:sz w:val="28"/>
          <w:szCs w:val="28"/>
        </w:rPr>
        <w:t>определению уполномоченного государственного органа, в чьи полномочия будет входить реализация конфискованных и иных ценностей из драгоценных металлов, драгоценных камней и изделий из них.</w:t>
      </w:r>
      <w:r w:rsidR="00133844">
        <w:rPr>
          <w:sz w:val="28"/>
          <w:szCs w:val="28"/>
        </w:rPr>
        <w:t xml:space="preserve"> </w:t>
      </w:r>
      <w:r w:rsidR="004E29CA">
        <w:rPr>
          <w:sz w:val="28"/>
          <w:szCs w:val="28"/>
        </w:rPr>
        <w:t xml:space="preserve">В порядке информации сообщается, что Рабочая группа по гражданскому </w:t>
      </w:r>
      <w:r w:rsidR="008F6563">
        <w:rPr>
          <w:sz w:val="28"/>
          <w:szCs w:val="28"/>
        </w:rPr>
        <w:t>направлению была создана Р</w:t>
      </w:r>
      <w:r w:rsidR="004E29CA">
        <w:rPr>
          <w:sz w:val="28"/>
          <w:szCs w:val="28"/>
        </w:rPr>
        <w:t>аспоряжением</w:t>
      </w:r>
      <w:r w:rsidR="008F6563">
        <w:rPr>
          <w:sz w:val="28"/>
          <w:szCs w:val="28"/>
        </w:rPr>
        <w:t xml:space="preserve"> Правительства </w:t>
      </w:r>
      <w:proofErr w:type="gramStart"/>
      <w:r w:rsidR="008F6563">
        <w:rPr>
          <w:sz w:val="28"/>
          <w:szCs w:val="28"/>
        </w:rPr>
        <w:t>КР</w:t>
      </w:r>
      <w:proofErr w:type="gramEnd"/>
      <w:r w:rsidR="004E29CA">
        <w:rPr>
          <w:sz w:val="28"/>
          <w:szCs w:val="28"/>
        </w:rPr>
        <w:t xml:space="preserve"> от </w:t>
      </w:r>
      <w:r w:rsidR="008F6563">
        <w:rPr>
          <w:sz w:val="28"/>
          <w:szCs w:val="28"/>
        </w:rPr>
        <w:t xml:space="preserve">14.04.2017 года №120-р, </w:t>
      </w:r>
      <w:r w:rsidR="004E29CA">
        <w:rPr>
          <w:sz w:val="28"/>
          <w:szCs w:val="28"/>
        </w:rPr>
        <w:t xml:space="preserve">в состав которой вошли представители </w:t>
      </w:r>
      <w:r w:rsidR="008F6563">
        <w:rPr>
          <w:sz w:val="28"/>
          <w:szCs w:val="28"/>
        </w:rPr>
        <w:t>Министерства юстиции КР, Министерства финансов КР, Верховного суда КР, Государственной таможенной службы КР и</w:t>
      </w:r>
      <w:r w:rsidR="004E29CA">
        <w:rPr>
          <w:sz w:val="28"/>
          <w:szCs w:val="28"/>
        </w:rPr>
        <w:t xml:space="preserve"> други</w:t>
      </w:r>
      <w:r w:rsidR="00971938">
        <w:rPr>
          <w:sz w:val="28"/>
          <w:szCs w:val="28"/>
        </w:rPr>
        <w:t>х заинтересованных государственных органов</w:t>
      </w:r>
      <w:r w:rsidR="004E29CA">
        <w:rPr>
          <w:sz w:val="28"/>
          <w:szCs w:val="28"/>
        </w:rPr>
        <w:t>.</w:t>
      </w:r>
    </w:p>
    <w:p w:rsidR="00D1559F" w:rsidRDefault="00133844" w:rsidP="00D15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данного поручения </w:t>
      </w:r>
      <w:r w:rsidR="007C690E">
        <w:rPr>
          <w:sz w:val="28"/>
          <w:szCs w:val="28"/>
        </w:rPr>
        <w:t>про</w:t>
      </w:r>
      <w:r>
        <w:rPr>
          <w:sz w:val="28"/>
          <w:szCs w:val="28"/>
        </w:rPr>
        <w:t>ведено</w:t>
      </w:r>
      <w:r w:rsidR="007C690E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Рабочей</w:t>
      </w:r>
      <w:r w:rsidR="007C690E">
        <w:rPr>
          <w:sz w:val="28"/>
          <w:szCs w:val="28"/>
        </w:rPr>
        <w:t xml:space="preserve"> группы</w:t>
      </w:r>
      <w:r w:rsidR="00D025DD">
        <w:rPr>
          <w:sz w:val="28"/>
          <w:szCs w:val="28"/>
        </w:rPr>
        <w:t>, в котором</w:t>
      </w:r>
      <w:r w:rsidR="007C690E">
        <w:rPr>
          <w:sz w:val="28"/>
          <w:szCs w:val="28"/>
        </w:rPr>
        <w:t xml:space="preserve"> </w:t>
      </w:r>
      <w:r w:rsidR="00D025DD">
        <w:rPr>
          <w:sz w:val="28"/>
          <w:szCs w:val="28"/>
        </w:rPr>
        <w:t xml:space="preserve">было решено </w:t>
      </w:r>
      <w:r w:rsidR="007C690E">
        <w:rPr>
          <w:sz w:val="28"/>
          <w:szCs w:val="28"/>
        </w:rPr>
        <w:t xml:space="preserve">Министерству финансов совместно с определенными в Плане мероприятий исполнителями дополнительно проанализировать необходимость разработки проекта решения Правительства </w:t>
      </w:r>
      <w:proofErr w:type="gramStart"/>
      <w:r w:rsidR="007C690E">
        <w:rPr>
          <w:sz w:val="28"/>
          <w:szCs w:val="28"/>
        </w:rPr>
        <w:t>КР</w:t>
      </w:r>
      <w:proofErr w:type="gramEnd"/>
      <w:r w:rsidR="007C690E">
        <w:rPr>
          <w:sz w:val="28"/>
          <w:szCs w:val="28"/>
        </w:rPr>
        <w:t xml:space="preserve"> по определению уполномоченного государственного органа, в чьи полномочия будет входить реализация конфискованных ценностей из драгоценных металлов и драгоценных камней, жемчуга, изделия из них, а также лома таких изделий. </w:t>
      </w:r>
    </w:p>
    <w:p w:rsidR="007609DE" w:rsidRDefault="007609DE" w:rsidP="00760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Министерства юстиции отмечено, что в Положении о Департаменте драгоценных металлов при Министерстве финансов КР, утвержденного </w:t>
      </w:r>
      <w:r w:rsidRPr="006B12E3">
        <w:rPr>
          <w:sz w:val="28"/>
          <w:szCs w:val="28"/>
        </w:rPr>
        <w:t xml:space="preserve">постановлением Правительства КР от 20.02.2012 года №114, отсутствуют положения, определяющие полномочия Департамента по реализации конфискованных ценностей. Учитывая изложенное, а также, поскольку исполнение судебных актов обеспечивается судебными </w:t>
      </w:r>
      <w:r w:rsidRPr="006B12E3">
        <w:rPr>
          <w:sz w:val="28"/>
          <w:szCs w:val="28"/>
        </w:rPr>
        <w:lastRenderedPageBreak/>
        <w:t xml:space="preserve">исполнителями, Министерство юстиции считает, что уполномоченным государственным органом по реализации конфискованных ценностей должен быть Судебный </w:t>
      </w:r>
      <w:r>
        <w:rPr>
          <w:sz w:val="28"/>
          <w:szCs w:val="28"/>
        </w:rPr>
        <w:t>д</w:t>
      </w:r>
      <w:r w:rsidRPr="006B12E3">
        <w:rPr>
          <w:sz w:val="28"/>
          <w:szCs w:val="28"/>
        </w:rPr>
        <w:t xml:space="preserve">епартамент при Верховном суде. </w:t>
      </w: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отмечено о необходимости разработки проекта решения Правительства, определяющего порядок реализации данных ценностей.</w:t>
      </w:r>
    </w:p>
    <w:p w:rsidR="001A6FE7" w:rsidRPr="001A6FE7" w:rsidRDefault="007609DE" w:rsidP="001A6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налоговая служба, проанализировав действующие НПА, считает необходимым разработать проект решения Правительства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по определению органа, в чьи полномочия будет входить реализация конфискованных драгоценных металлов.</w:t>
      </w:r>
      <w:r w:rsidR="001A6FE7" w:rsidRPr="001A6FE7">
        <w:rPr>
          <w:sz w:val="28"/>
          <w:szCs w:val="28"/>
        </w:rPr>
        <w:t xml:space="preserve"> Также, по итогам совещания с участием представителей заинтересованных министерств и ведомств по обсуждению данного вопроса было решено направить письмо в Государственную налоговую службу при Правительстве </w:t>
      </w:r>
      <w:proofErr w:type="gramStart"/>
      <w:r w:rsidR="001A6FE7" w:rsidRPr="001A6FE7">
        <w:rPr>
          <w:sz w:val="28"/>
          <w:szCs w:val="28"/>
        </w:rPr>
        <w:t>КР</w:t>
      </w:r>
      <w:proofErr w:type="gramEnd"/>
      <w:r w:rsidR="001A6FE7" w:rsidRPr="001A6FE7">
        <w:rPr>
          <w:sz w:val="28"/>
          <w:szCs w:val="28"/>
        </w:rPr>
        <w:t xml:space="preserve"> относительно разъяснения п. 12 Положения о порядке, учета, оценки и реализации конфискованного, бесхозяйного и перешедшего по праву наследования к государству имущества, утвержденного постановлением Правительства </w:t>
      </w:r>
      <w:proofErr w:type="spellStart"/>
      <w:r w:rsidR="001A6FE7" w:rsidRPr="001A6FE7">
        <w:rPr>
          <w:sz w:val="28"/>
          <w:szCs w:val="28"/>
        </w:rPr>
        <w:t>Кыргызской</w:t>
      </w:r>
      <w:proofErr w:type="spellEnd"/>
      <w:r w:rsidR="001A6FE7" w:rsidRPr="001A6FE7">
        <w:rPr>
          <w:sz w:val="28"/>
          <w:szCs w:val="28"/>
        </w:rPr>
        <w:t xml:space="preserve"> Республики от 3.10.2014 года №575. ГНС при ПКР предоставил исчерпывающий ответ о недопустимости реализации конфискованных ценностей из драгоценных металлов и драгоценных камней налоговыми органами.</w:t>
      </w:r>
    </w:p>
    <w:p w:rsidR="007609DE" w:rsidRDefault="001A6FE7" w:rsidP="00346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по управлению государственным имуществом при Правительстве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по данному вопросу считает, </w:t>
      </w:r>
      <w:r w:rsidR="00717E31">
        <w:rPr>
          <w:sz w:val="28"/>
          <w:szCs w:val="28"/>
        </w:rPr>
        <w:t>что функции по реализации государственной политики в сфере производства, использования, обращения, учета и хранения драгоценных металлов и драгоценных камней и изделий из них, выполнению операций с указанными ценностями</w:t>
      </w:r>
      <w:r w:rsidR="003468EE">
        <w:rPr>
          <w:sz w:val="28"/>
          <w:szCs w:val="28"/>
        </w:rPr>
        <w:t>,</w:t>
      </w:r>
      <w:r w:rsidR="00717E31">
        <w:rPr>
          <w:sz w:val="28"/>
          <w:szCs w:val="28"/>
        </w:rPr>
        <w:t xml:space="preserve"> согласно Положения о Департаменте драгоценных металлов при Министерстве финансов КР</w:t>
      </w:r>
      <w:r w:rsidR="003468EE">
        <w:rPr>
          <w:sz w:val="28"/>
          <w:szCs w:val="28"/>
        </w:rPr>
        <w:t xml:space="preserve"> уже определен.</w:t>
      </w:r>
    </w:p>
    <w:p w:rsidR="00D1559F" w:rsidRDefault="003468EE" w:rsidP="00D15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тем, н</w:t>
      </w:r>
      <w:r w:rsidR="00D1559F">
        <w:rPr>
          <w:sz w:val="28"/>
          <w:szCs w:val="28"/>
        </w:rPr>
        <w:t xml:space="preserve">еобходимо отметить, что во исполнение Обновленного плана мероприятий по внедрению антикоррупционной модели управления в Министерстве финансов, одобренного Секретариатом Совета обороны </w:t>
      </w:r>
      <w:proofErr w:type="gramStart"/>
      <w:r w:rsidR="00D1559F">
        <w:rPr>
          <w:sz w:val="28"/>
          <w:szCs w:val="28"/>
        </w:rPr>
        <w:t>КР</w:t>
      </w:r>
      <w:proofErr w:type="gramEnd"/>
      <w:r w:rsidR="00D1559F">
        <w:rPr>
          <w:sz w:val="28"/>
          <w:szCs w:val="28"/>
        </w:rPr>
        <w:t xml:space="preserve"> от 27 июля 2015 года, функция по реализации конфискованных ценностей из </w:t>
      </w:r>
      <w:r w:rsidR="00D1559F" w:rsidRPr="00647D99">
        <w:rPr>
          <w:sz w:val="28"/>
          <w:szCs w:val="28"/>
        </w:rPr>
        <w:t>драгоценных металлов, драгоценных камней, изделий из них</w:t>
      </w:r>
      <w:r w:rsidR="00D1559F">
        <w:rPr>
          <w:sz w:val="28"/>
          <w:szCs w:val="28"/>
        </w:rPr>
        <w:t xml:space="preserve"> исключена из ведения Департамента драгоценных металлов при Министерстве финансов </w:t>
      </w:r>
      <w:proofErr w:type="spellStart"/>
      <w:r w:rsidR="00D1559F">
        <w:rPr>
          <w:sz w:val="28"/>
          <w:szCs w:val="28"/>
        </w:rPr>
        <w:t>Кыргызской</w:t>
      </w:r>
      <w:proofErr w:type="spellEnd"/>
      <w:r w:rsidR="00D1559F">
        <w:rPr>
          <w:sz w:val="28"/>
          <w:szCs w:val="28"/>
        </w:rPr>
        <w:t xml:space="preserve"> Республики, постановлением Правительства </w:t>
      </w:r>
      <w:proofErr w:type="spellStart"/>
      <w:r w:rsidR="00D1559F">
        <w:rPr>
          <w:sz w:val="28"/>
          <w:szCs w:val="28"/>
        </w:rPr>
        <w:t>Кыргызской</w:t>
      </w:r>
      <w:proofErr w:type="spellEnd"/>
      <w:r w:rsidR="00D1559F">
        <w:rPr>
          <w:sz w:val="28"/>
          <w:szCs w:val="28"/>
        </w:rPr>
        <w:t xml:space="preserve"> Республики от 16 января 2017 года №19. </w:t>
      </w:r>
    </w:p>
    <w:p w:rsidR="007C690E" w:rsidRPr="007C690E" w:rsidRDefault="003468EE" w:rsidP="007C6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отмечаем</w:t>
      </w:r>
      <w:r w:rsidR="00D025DD">
        <w:rPr>
          <w:sz w:val="28"/>
          <w:szCs w:val="28"/>
        </w:rPr>
        <w:t>, что с</w:t>
      </w:r>
      <w:r w:rsidR="007C690E" w:rsidRPr="007C690E">
        <w:rPr>
          <w:sz w:val="28"/>
          <w:szCs w:val="28"/>
        </w:rPr>
        <w:t>татья 5 Закона КР «О драгоценных металлах и драгоценных камнях» предусматривает пополнение Государственного фонда</w:t>
      </w:r>
      <w:r w:rsidR="001B3AF7">
        <w:rPr>
          <w:sz w:val="28"/>
          <w:szCs w:val="28"/>
        </w:rPr>
        <w:t xml:space="preserve"> драгоценных металлов и драгоценных камней</w:t>
      </w:r>
      <w:r w:rsidR="006B736D">
        <w:rPr>
          <w:sz w:val="28"/>
          <w:szCs w:val="28"/>
        </w:rPr>
        <w:t xml:space="preserve"> </w:t>
      </w:r>
      <w:proofErr w:type="spellStart"/>
      <w:r w:rsidR="006B736D">
        <w:rPr>
          <w:sz w:val="28"/>
          <w:szCs w:val="28"/>
        </w:rPr>
        <w:t>Кыргызской</w:t>
      </w:r>
      <w:proofErr w:type="spellEnd"/>
      <w:r w:rsidR="006B736D">
        <w:rPr>
          <w:sz w:val="28"/>
          <w:szCs w:val="28"/>
        </w:rPr>
        <w:t xml:space="preserve"> Республики (далее – Государственный фонд)</w:t>
      </w:r>
      <w:r w:rsidR="007C690E" w:rsidRPr="007C690E">
        <w:rPr>
          <w:sz w:val="28"/>
          <w:szCs w:val="28"/>
        </w:rPr>
        <w:t>, в том числе и за счет конфискованных драгоценных металлов, драгоценных к</w:t>
      </w:r>
      <w:r w:rsidR="006B736D">
        <w:rPr>
          <w:sz w:val="28"/>
          <w:szCs w:val="28"/>
        </w:rPr>
        <w:t xml:space="preserve">амней, изделий из них и их лома. В свою очередь, </w:t>
      </w:r>
      <w:r w:rsidR="007C690E" w:rsidRPr="007C690E">
        <w:rPr>
          <w:sz w:val="28"/>
          <w:szCs w:val="28"/>
        </w:rPr>
        <w:t xml:space="preserve">реализация ценностей Государственного фонда осуществляется отдельными решениями Правительства </w:t>
      </w:r>
      <w:proofErr w:type="spellStart"/>
      <w:r w:rsidR="007C690E" w:rsidRPr="007C690E">
        <w:rPr>
          <w:sz w:val="28"/>
          <w:szCs w:val="28"/>
        </w:rPr>
        <w:t>Кыргызской</w:t>
      </w:r>
      <w:proofErr w:type="spellEnd"/>
      <w:r w:rsidR="007C690E" w:rsidRPr="007C690E">
        <w:rPr>
          <w:sz w:val="28"/>
          <w:szCs w:val="28"/>
        </w:rPr>
        <w:t xml:space="preserve"> Республики в соответствии с п.3.18 Положения о Государственном фонде драгоценных металлов и драгоценных камней КР, утвержденного постановлением Правительства КР от 11.12.2003 года №771.</w:t>
      </w:r>
    </w:p>
    <w:p w:rsidR="007C690E" w:rsidRPr="007C690E" w:rsidRDefault="007C690E" w:rsidP="007C690E">
      <w:pPr>
        <w:ind w:firstLine="708"/>
        <w:jc w:val="both"/>
        <w:rPr>
          <w:sz w:val="28"/>
          <w:szCs w:val="28"/>
        </w:rPr>
      </w:pPr>
      <w:r w:rsidRPr="007C690E">
        <w:rPr>
          <w:sz w:val="28"/>
          <w:szCs w:val="28"/>
        </w:rPr>
        <w:lastRenderedPageBreak/>
        <w:t xml:space="preserve">Законом КР «О неналоговых платежах» установлено, что конфискованные драгоценные металлы в любом виде и состоянии, драгоценные и полудрагоценные камни в сыром и обработанном виде, природный жемчуг, ювелирные и бытовые изделия из этих металлов и камней передаются в Государственный фонд. И средства, вырученные от реализации вышеуказанного имущества, зачисляются в доход республиканского бюджета </w:t>
      </w:r>
      <w:proofErr w:type="spellStart"/>
      <w:r w:rsidRPr="007C690E">
        <w:rPr>
          <w:sz w:val="28"/>
          <w:szCs w:val="28"/>
        </w:rPr>
        <w:t>Кыргызской</w:t>
      </w:r>
      <w:proofErr w:type="spellEnd"/>
      <w:r w:rsidRPr="007C690E">
        <w:rPr>
          <w:sz w:val="28"/>
          <w:szCs w:val="28"/>
        </w:rPr>
        <w:t xml:space="preserve"> Республики.</w:t>
      </w:r>
      <w:bookmarkStart w:id="0" w:name="_GoBack"/>
      <w:bookmarkEnd w:id="0"/>
    </w:p>
    <w:p w:rsidR="0098225A" w:rsidRDefault="00A32403" w:rsidP="004700BB">
      <w:pPr>
        <w:ind w:firstLine="708"/>
        <w:jc w:val="both"/>
        <w:rPr>
          <w:sz w:val="28"/>
          <w:szCs w:val="28"/>
        </w:rPr>
      </w:pPr>
      <w:r w:rsidRPr="006B12E3">
        <w:rPr>
          <w:sz w:val="28"/>
          <w:szCs w:val="28"/>
        </w:rPr>
        <w:t xml:space="preserve">  </w:t>
      </w:r>
      <w:r w:rsidR="004700BB">
        <w:rPr>
          <w:sz w:val="28"/>
          <w:szCs w:val="28"/>
        </w:rPr>
        <w:t xml:space="preserve">В этой связи, так как в Положении о порядке учета, оценки и реализации конфискованного, бесхозяйственного и перешедшего по праву наследования к государству имущества, утвержденного постановлением Правительства </w:t>
      </w:r>
      <w:proofErr w:type="gramStart"/>
      <w:r w:rsidR="004700BB">
        <w:rPr>
          <w:sz w:val="28"/>
          <w:szCs w:val="28"/>
        </w:rPr>
        <w:t>КР</w:t>
      </w:r>
      <w:proofErr w:type="gramEnd"/>
      <w:r w:rsidR="004700BB">
        <w:rPr>
          <w:sz w:val="28"/>
          <w:szCs w:val="28"/>
        </w:rPr>
        <w:t xml:space="preserve"> от 3.10.2014 года №575 налоговыми органами с публичных торгов реализуются конфискованные имущества, </w:t>
      </w:r>
      <w:r w:rsidR="00684795">
        <w:rPr>
          <w:sz w:val="28"/>
          <w:szCs w:val="28"/>
        </w:rPr>
        <w:t xml:space="preserve">предлагается </w:t>
      </w:r>
      <w:r w:rsidR="004700BB">
        <w:rPr>
          <w:sz w:val="28"/>
          <w:szCs w:val="28"/>
        </w:rPr>
        <w:t>вн</w:t>
      </w:r>
      <w:r w:rsidR="00684795">
        <w:rPr>
          <w:sz w:val="28"/>
          <w:szCs w:val="28"/>
        </w:rPr>
        <w:t>ести</w:t>
      </w:r>
      <w:r w:rsidR="004700BB">
        <w:rPr>
          <w:sz w:val="28"/>
          <w:szCs w:val="28"/>
        </w:rPr>
        <w:t xml:space="preserve"> соответствующие изменени</w:t>
      </w:r>
      <w:r w:rsidR="00D025DD">
        <w:rPr>
          <w:sz w:val="28"/>
          <w:szCs w:val="28"/>
        </w:rPr>
        <w:t>я</w:t>
      </w:r>
      <w:r w:rsidR="00684795">
        <w:rPr>
          <w:sz w:val="28"/>
          <w:szCs w:val="28"/>
        </w:rPr>
        <w:t xml:space="preserve"> в указанное Положение</w:t>
      </w:r>
      <w:r w:rsidR="004700BB">
        <w:rPr>
          <w:sz w:val="28"/>
          <w:szCs w:val="28"/>
        </w:rPr>
        <w:t>.</w:t>
      </w:r>
      <w:r w:rsidR="0098225A">
        <w:rPr>
          <w:sz w:val="28"/>
          <w:szCs w:val="28"/>
        </w:rPr>
        <w:t xml:space="preserve"> </w:t>
      </w:r>
    </w:p>
    <w:p w:rsidR="008A2207" w:rsidRPr="004B5642" w:rsidRDefault="008A2207" w:rsidP="008A2207">
      <w:pPr>
        <w:ind w:firstLine="709"/>
        <w:jc w:val="both"/>
        <w:rPr>
          <w:sz w:val="28"/>
          <w:szCs w:val="28"/>
        </w:rPr>
      </w:pPr>
      <w:r w:rsidRPr="004B5642">
        <w:rPr>
          <w:sz w:val="28"/>
          <w:szCs w:val="28"/>
        </w:rPr>
        <w:t>Раз</w:t>
      </w:r>
      <w:r w:rsidR="00684795">
        <w:rPr>
          <w:sz w:val="28"/>
          <w:szCs w:val="28"/>
        </w:rPr>
        <w:t>работанный проект постановления</w:t>
      </w:r>
      <w:r w:rsidRPr="004B5642">
        <w:rPr>
          <w:sz w:val="28"/>
          <w:szCs w:val="28"/>
        </w:rPr>
        <w:t xml:space="preserve"> не затрагивает вопросы гендерной политики, а также </w:t>
      </w:r>
      <w:r w:rsidRPr="004B5642">
        <w:rPr>
          <w:color w:val="000000"/>
          <w:spacing w:val="-10"/>
          <w:sz w:val="28"/>
          <w:szCs w:val="28"/>
        </w:rPr>
        <w:t xml:space="preserve">не влечет за собой социальных, экономических, </w:t>
      </w:r>
      <w:r w:rsidRPr="004B5642">
        <w:rPr>
          <w:color w:val="000000"/>
          <w:sz w:val="28"/>
          <w:szCs w:val="28"/>
        </w:rPr>
        <w:t>правовых, правозащитных, экологических, коррупционных последствий</w:t>
      </w:r>
      <w:r w:rsidRPr="004B5642">
        <w:rPr>
          <w:sz w:val="28"/>
          <w:szCs w:val="28"/>
        </w:rPr>
        <w:t xml:space="preserve">. </w:t>
      </w:r>
    </w:p>
    <w:p w:rsidR="008A2207" w:rsidRPr="004B5642" w:rsidRDefault="008A2207" w:rsidP="008A2207">
      <w:pPr>
        <w:ind w:firstLine="708"/>
        <w:jc w:val="both"/>
        <w:rPr>
          <w:color w:val="000000"/>
          <w:sz w:val="28"/>
          <w:szCs w:val="28"/>
          <w:lang w:val="ky-KG"/>
        </w:rPr>
      </w:pPr>
      <w:r w:rsidRPr="004B5642">
        <w:rPr>
          <w:color w:val="000000"/>
          <w:sz w:val="28"/>
          <w:szCs w:val="28"/>
        </w:rPr>
        <w:t xml:space="preserve">Также сообщаем, что в соответствии с требованиями статьи 22 Закона </w:t>
      </w:r>
      <w:proofErr w:type="spellStart"/>
      <w:r w:rsidRPr="004B5642">
        <w:rPr>
          <w:color w:val="000000"/>
          <w:sz w:val="28"/>
          <w:szCs w:val="28"/>
        </w:rPr>
        <w:t>Кыргызской</w:t>
      </w:r>
      <w:proofErr w:type="spellEnd"/>
      <w:r w:rsidRPr="004B5642">
        <w:rPr>
          <w:color w:val="000000"/>
          <w:sz w:val="28"/>
          <w:szCs w:val="28"/>
        </w:rPr>
        <w:t xml:space="preserve"> Республики «О нормативных правовых актах </w:t>
      </w:r>
      <w:proofErr w:type="spellStart"/>
      <w:r w:rsidRPr="004B5642">
        <w:rPr>
          <w:color w:val="000000"/>
          <w:sz w:val="28"/>
          <w:szCs w:val="28"/>
        </w:rPr>
        <w:t>Кыргызской</w:t>
      </w:r>
      <w:proofErr w:type="spellEnd"/>
      <w:r w:rsidRPr="004B5642">
        <w:rPr>
          <w:color w:val="000000"/>
          <w:sz w:val="28"/>
          <w:szCs w:val="28"/>
        </w:rPr>
        <w:t xml:space="preserve"> Республики» </w:t>
      </w:r>
      <w:r w:rsidRPr="004B5642">
        <w:rPr>
          <w:sz w:val="28"/>
          <w:szCs w:val="28"/>
        </w:rPr>
        <w:t>данный проект размещен на сайт</w:t>
      </w:r>
      <w:r w:rsidRPr="004B5642">
        <w:rPr>
          <w:sz w:val="28"/>
          <w:szCs w:val="28"/>
          <w:lang w:val="ky-KG"/>
        </w:rPr>
        <w:t>ах</w:t>
      </w:r>
      <w:r w:rsidRPr="004B5642">
        <w:rPr>
          <w:sz w:val="28"/>
          <w:szCs w:val="28"/>
        </w:rPr>
        <w:t xml:space="preserve"> Министерства финансов </w:t>
      </w:r>
      <w:proofErr w:type="spellStart"/>
      <w:r w:rsidRPr="004B5642">
        <w:rPr>
          <w:sz w:val="28"/>
          <w:szCs w:val="28"/>
        </w:rPr>
        <w:t>Кыргызской</w:t>
      </w:r>
      <w:proofErr w:type="spellEnd"/>
      <w:r w:rsidRPr="004B5642">
        <w:rPr>
          <w:sz w:val="28"/>
          <w:szCs w:val="28"/>
        </w:rPr>
        <w:t xml:space="preserve"> Республики (</w:t>
      </w:r>
      <w:hyperlink r:id="rId5" w:history="1">
        <w:r w:rsidRPr="004B564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B564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B5642">
          <w:rPr>
            <w:rStyle w:val="a3"/>
            <w:color w:val="auto"/>
            <w:sz w:val="28"/>
            <w:szCs w:val="28"/>
            <w:u w:val="none"/>
            <w:lang w:val="en-US"/>
          </w:rPr>
          <w:t>minfin</w:t>
        </w:r>
        <w:proofErr w:type="spellEnd"/>
        <w:r w:rsidRPr="004B5642">
          <w:rPr>
            <w:rStyle w:val="a3"/>
            <w:color w:val="auto"/>
            <w:sz w:val="28"/>
            <w:szCs w:val="28"/>
            <w:u w:val="none"/>
          </w:rPr>
          <w:t>.</w:t>
        </w:r>
        <w:r w:rsidRPr="004B5642">
          <w:rPr>
            <w:rStyle w:val="a3"/>
            <w:color w:val="auto"/>
            <w:sz w:val="28"/>
            <w:szCs w:val="28"/>
            <w:u w:val="none"/>
            <w:lang w:val="en-US"/>
          </w:rPr>
          <w:t>kg</w:t>
        </w:r>
      </w:hyperlink>
      <w:r w:rsidRPr="004B5642">
        <w:rPr>
          <w:rStyle w:val="a3"/>
          <w:color w:val="auto"/>
          <w:sz w:val="28"/>
          <w:szCs w:val="28"/>
          <w:u w:val="none"/>
        </w:rPr>
        <w:t>)</w:t>
      </w:r>
      <w:r w:rsidRPr="004B5642">
        <w:rPr>
          <w:rStyle w:val="a3"/>
          <w:sz w:val="28"/>
          <w:szCs w:val="28"/>
          <w:u w:val="none"/>
        </w:rPr>
        <w:t xml:space="preserve"> </w:t>
      </w:r>
      <w:r w:rsidRPr="004B5642">
        <w:rPr>
          <w:sz w:val="28"/>
          <w:szCs w:val="28"/>
        </w:rPr>
        <w:t xml:space="preserve">и Правительства </w:t>
      </w:r>
      <w:proofErr w:type="spellStart"/>
      <w:r w:rsidRPr="004B5642">
        <w:rPr>
          <w:sz w:val="28"/>
          <w:szCs w:val="28"/>
        </w:rPr>
        <w:t>Кыргызской</w:t>
      </w:r>
      <w:proofErr w:type="spellEnd"/>
      <w:r w:rsidRPr="004B5642">
        <w:rPr>
          <w:sz w:val="28"/>
          <w:szCs w:val="28"/>
        </w:rPr>
        <w:t xml:space="preserve"> Республики </w:t>
      </w:r>
      <w:r w:rsidRPr="004B5642">
        <w:rPr>
          <w:color w:val="000000"/>
          <w:sz w:val="28"/>
          <w:szCs w:val="28"/>
        </w:rPr>
        <w:t>для проведения общественного обсуждения</w:t>
      </w:r>
      <w:r w:rsidRPr="004B5642">
        <w:rPr>
          <w:color w:val="000000"/>
          <w:sz w:val="28"/>
          <w:szCs w:val="28"/>
          <w:lang w:val="ky-KG"/>
        </w:rPr>
        <w:t>.</w:t>
      </w:r>
    </w:p>
    <w:p w:rsidR="006C082D" w:rsidRDefault="008A2207" w:rsidP="008A220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4B5642">
        <w:rPr>
          <w:rFonts w:ascii="Times New Roman" w:hAnsi="Times New Roman"/>
          <w:sz w:val="28"/>
          <w:szCs w:val="28"/>
          <w:lang w:val="ky-KG"/>
        </w:rPr>
        <w:t xml:space="preserve">Поскольку данный проект постановления </w:t>
      </w:r>
      <w:r w:rsidR="006C082D">
        <w:rPr>
          <w:rFonts w:ascii="Times New Roman" w:hAnsi="Times New Roman"/>
          <w:sz w:val="28"/>
          <w:szCs w:val="28"/>
          <w:lang w:val="ky-KG"/>
        </w:rPr>
        <w:t xml:space="preserve">не </w:t>
      </w:r>
      <w:r w:rsidRPr="004B5642">
        <w:rPr>
          <w:rFonts w:ascii="Times New Roman" w:hAnsi="Times New Roman"/>
          <w:sz w:val="28"/>
          <w:szCs w:val="28"/>
          <w:lang w:val="ky-KG"/>
        </w:rPr>
        <w:t xml:space="preserve">направлен на регулирование предпринимательской деятельности,  </w:t>
      </w:r>
      <w:r w:rsidR="006C082D">
        <w:rPr>
          <w:rFonts w:ascii="Times New Roman" w:hAnsi="Times New Roman"/>
          <w:sz w:val="28"/>
          <w:szCs w:val="28"/>
          <w:lang w:val="ky-KG"/>
        </w:rPr>
        <w:t>соответственно не</w:t>
      </w:r>
      <w:r w:rsidRPr="004B5642">
        <w:rPr>
          <w:rFonts w:ascii="Times New Roman" w:hAnsi="Times New Roman"/>
          <w:sz w:val="28"/>
          <w:szCs w:val="28"/>
          <w:lang w:val="ky-KG"/>
        </w:rPr>
        <w:t xml:space="preserve"> был проведен анализ регулятивного воздействия к нему</w:t>
      </w:r>
      <w:r w:rsidR="006C082D">
        <w:rPr>
          <w:rFonts w:ascii="Times New Roman" w:hAnsi="Times New Roman"/>
          <w:sz w:val="28"/>
          <w:szCs w:val="28"/>
          <w:lang w:val="ky-KG"/>
        </w:rPr>
        <w:t>.</w:t>
      </w:r>
    </w:p>
    <w:p w:rsidR="008A2207" w:rsidRPr="004B5642" w:rsidRDefault="006C082D" w:rsidP="008A220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П</w:t>
      </w:r>
      <w:r w:rsidR="008A2207" w:rsidRPr="004B5642">
        <w:rPr>
          <w:rFonts w:ascii="Times New Roman" w:hAnsi="Times New Roman"/>
          <w:sz w:val="28"/>
          <w:szCs w:val="28"/>
        </w:rPr>
        <w:t xml:space="preserve">о результатам проведенного анализа действующих норм </w:t>
      </w:r>
      <w:r>
        <w:rPr>
          <w:rFonts w:ascii="Times New Roman" w:hAnsi="Times New Roman"/>
          <w:sz w:val="28"/>
          <w:szCs w:val="28"/>
        </w:rPr>
        <w:t xml:space="preserve">необходимо внести изменения в Законы КР «О драгоценных металлах и драгоценных камнях» и «О неналоговых платежах», </w:t>
      </w:r>
      <w:r w:rsidR="008A2207" w:rsidRPr="004B5642">
        <w:rPr>
          <w:rFonts w:ascii="Times New Roman" w:hAnsi="Times New Roman"/>
          <w:sz w:val="28"/>
          <w:szCs w:val="28"/>
        </w:rPr>
        <w:t xml:space="preserve">реализация нормы данного постановления </w:t>
      </w:r>
      <w:r w:rsidR="00A65796">
        <w:rPr>
          <w:rFonts w:ascii="Times New Roman" w:hAnsi="Times New Roman"/>
          <w:sz w:val="28"/>
          <w:szCs w:val="28"/>
        </w:rPr>
        <w:t xml:space="preserve">не </w:t>
      </w:r>
      <w:r w:rsidR="008A2207" w:rsidRPr="004B5642">
        <w:rPr>
          <w:rFonts w:ascii="Times New Roman" w:hAnsi="Times New Roman"/>
          <w:sz w:val="28"/>
          <w:szCs w:val="28"/>
        </w:rPr>
        <w:t>влечет за собой допол</w:t>
      </w:r>
      <w:r>
        <w:rPr>
          <w:rFonts w:ascii="Times New Roman" w:hAnsi="Times New Roman"/>
          <w:sz w:val="28"/>
          <w:szCs w:val="28"/>
        </w:rPr>
        <w:t>нительны</w:t>
      </w:r>
      <w:r w:rsidR="00A6579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финансовы</w:t>
      </w:r>
      <w:r w:rsidR="00A65796">
        <w:rPr>
          <w:rFonts w:ascii="Times New Roman" w:hAnsi="Times New Roman"/>
          <w:sz w:val="28"/>
          <w:szCs w:val="28"/>
        </w:rPr>
        <w:t>х</w:t>
      </w:r>
      <w:r w:rsidR="008A2207" w:rsidRPr="004B5642">
        <w:rPr>
          <w:rFonts w:ascii="Times New Roman" w:hAnsi="Times New Roman"/>
          <w:sz w:val="28"/>
          <w:szCs w:val="28"/>
        </w:rPr>
        <w:t xml:space="preserve"> затрат из государственного бюджета. </w:t>
      </w:r>
    </w:p>
    <w:p w:rsidR="008A2207" w:rsidRPr="004B5642" w:rsidRDefault="008A2207" w:rsidP="008A2207">
      <w:pPr>
        <w:jc w:val="both"/>
        <w:rPr>
          <w:sz w:val="28"/>
          <w:szCs w:val="28"/>
        </w:rPr>
      </w:pPr>
    </w:p>
    <w:p w:rsidR="008A2207" w:rsidRPr="004B5642" w:rsidRDefault="008A2207" w:rsidP="008A2207">
      <w:pPr>
        <w:ind w:firstLine="709"/>
        <w:jc w:val="both"/>
        <w:rPr>
          <w:sz w:val="28"/>
          <w:szCs w:val="28"/>
        </w:rPr>
      </w:pPr>
    </w:p>
    <w:p w:rsidR="008A2207" w:rsidRPr="001C4089" w:rsidRDefault="008A2207" w:rsidP="008A2207">
      <w:pPr>
        <w:pStyle w:val="a8"/>
        <w:tabs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</w:rPr>
        <w:tab/>
      </w:r>
      <w:r w:rsidRPr="001C4089">
        <w:rPr>
          <w:b/>
          <w:sz w:val="28"/>
          <w:szCs w:val="28"/>
        </w:rPr>
        <w:t>Министр финансов</w:t>
      </w:r>
    </w:p>
    <w:p w:rsidR="008A2207" w:rsidRPr="001C4089" w:rsidRDefault="008A2207" w:rsidP="008A2207">
      <w:pPr>
        <w:pStyle w:val="a8"/>
        <w:tabs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1C4089">
        <w:rPr>
          <w:b/>
          <w:sz w:val="28"/>
          <w:szCs w:val="28"/>
        </w:rPr>
        <w:tab/>
      </w:r>
      <w:proofErr w:type="spellStart"/>
      <w:r w:rsidRPr="001C4089">
        <w:rPr>
          <w:b/>
          <w:sz w:val="28"/>
          <w:szCs w:val="28"/>
        </w:rPr>
        <w:t>Кыргызской</w:t>
      </w:r>
      <w:proofErr w:type="spellEnd"/>
      <w:r w:rsidRPr="001C4089">
        <w:rPr>
          <w:b/>
          <w:sz w:val="28"/>
          <w:szCs w:val="28"/>
        </w:rPr>
        <w:t xml:space="preserve"> Республики </w:t>
      </w:r>
      <w:r w:rsidRPr="001C4089">
        <w:rPr>
          <w:b/>
          <w:sz w:val="28"/>
          <w:szCs w:val="28"/>
        </w:rPr>
        <w:tab/>
      </w:r>
      <w:r w:rsidRPr="001C4089">
        <w:rPr>
          <w:b/>
          <w:sz w:val="28"/>
          <w:szCs w:val="28"/>
        </w:rPr>
        <w:tab/>
      </w:r>
      <w:r w:rsidRPr="001C4089">
        <w:rPr>
          <w:b/>
          <w:sz w:val="28"/>
          <w:szCs w:val="28"/>
        </w:rPr>
        <w:tab/>
      </w:r>
      <w:r w:rsidRPr="001C4089">
        <w:rPr>
          <w:b/>
          <w:sz w:val="28"/>
          <w:szCs w:val="28"/>
        </w:rPr>
        <w:tab/>
      </w:r>
      <w:r w:rsidRPr="001C4089">
        <w:rPr>
          <w:b/>
          <w:sz w:val="28"/>
          <w:szCs w:val="28"/>
        </w:rPr>
        <w:tab/>
        <w:t xml:space="preserve">А. </w:t>
      </w:r>
      <w:proofErr w:type="spellStart"/>
      <w:r w:rsidRPr="001C4089">
        <w:rPr>
          <w:b/>
          <w:sz w:val="28"/>
          <w:szCs w:val="28"/>
        </w:rPr>
        <w:t>Касымалиев</w:t>
      </w:r>
      <w:proofErr w:type="spellEnd"/>
    </w:p>
    <w:p w:rsidR="008A2207" w:rsidRPr="001C4089" w:rsidRDefault="008A2207" w:rsidP="008A2207">
      <w:pPr>
        <w:pStyle w:val="a8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2207" w:rsidRPr="001C4089" w:rsidRDefault="008A2207" w:rsidP="008A2207">
      <w:pPr>
        <w:widowControl w:val="0"/>
        <w:ind w:firstLine="709"/>
        <w:jc w:val="both"/>
        <w:rPr>
          <w:sz w:val="28"/>
          <w:szCs w:val="28"/>
        </w:rPr>
      </w:pPr>
      <w:r w:rsidRPr="001C4089">
        <w:rPr>
          <w:sz w:val="28"/>
          <w:szCs w:val="28"/>
        </w:rPr>
        <w:tab/>
      </w:r>
      <w:r w:rsidRPr="001C40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4089">
        <w:rPr>
          <w:sz w:val="28"/>
          <w:szCs w:val="28"/>
        </w:rPr>
        <w:t>«____»________2017г</w:t>
      </w:r>
    </w:p>
    <w:p w:rsidR="008A2207" w:rsidRPr="001C4089" w:rsidRDefault="008A2207" w:rsidP="008A2207">
      <w:pPr>
        <w:ind w:firstLine="708"/>
        <w:jc w:val="both"/>
        <w:rPr>
          <w:sz w:val="28"/>
          <w:szCs w:val="28"/>
        </w:rPr>
      </w:pPr>
    </w:p>
    <w:p w:rsidR="008A2207" w:rsidRPr="004B5642" w:rsidRDefault="008A2207" w:rsidP="008A2207">
      <w:pPr>
        <w:ind w:firstLine="708"/>
        <w:jc w:val="both"/>
        <w:rPr>
          <w:sz w:val="28"/>
          <w:szCs w:val="28"/>
        </w:rPr>
      </w:pPr>
    </w:p>
    <w:p w:rsidR="008A2207" w:rsidRPr="004B5642" w:rsidRDefault="008A2207" w:rsidP="008A2207">
      <w:pPr>
        <w:rPr>
          <w:sz w:val="28"/>
          <w:szCs w:val="28"/>
        </w:rPr>
      </w:pPr>
    </w:p>
    <w:p w:rsidR="008A2207" w:rsidRPr="004B5642" w:rsidRDefault="008A2207" w:rsidP="008A2207">
      <w:pPr>
        <w:rPr>
          <w:sz w:val="28"/>
          <w:szCs w:val="28"/>
        </w:rPr>
      </w:pPr>
      <w:r w:rsidRPr="004B5642">
        <w:rPr>
          <w:sz w:val="28"/>
          <w:szCs w:val="28"/>
        </w:rPr>
        <w:tab/>
      </w:r>
    </w:p>
    <w:p w:rsidR="008A2207" w:rsidRPr="004B5642" w:rsidRDefault="008A2207" w:rsidP="008A2207">
      <w:pPr>
        <w:ind w:firstLine="708"/>
        <w:jc w:val="both"/>
        <w:rPr>
          <w:sz w:val="28"/>
          <w:szCs w:val="28"/>
        </w:rPr>
      </w:pPr>
    </w:p>
    <w:p w:rsidR="008A2207" w:rsidRPr="004B5642" w:rsidRDefault="008A2207" w:rsidP="008A2207">
      <w:pPr>
        <w:ind w:firstLine="708"/>
        <w:jc w:val="both"/>
        <w:rPr>
          <w:sz w:val="28"/>
          <w:szCs w:val="28"/>
        </w:rPr>
      </w:pPr>
    </w:p>
    <w:p w:rsidR="008B7C5F" w:rsidRDefault="008B7C5F"/>
    <w:sectPr w:rsidR="008B7C5F" w:rsidSect="008B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207"/>
    <w:rsid w:val="00016039"/>
    <w:rsid w:val="00060678"/>
    <w:rsid w:val="00133844"/>
    <w:rsid w:val="001A6FE7"/>
    <w:rsid w:val="001B3AF7"/>
    <w:rsid w:val="001E00A7"/>
    <w:rsid w:val="00286864"/>
    <w:rsid w:val="002F046C"/>
    <w:rsid w:val="002F3C08"/>
    <w:rsid w:val="003468EE"/>
    <w:rsid w:val="00362219"/>
    <w:rsid w:val="003C6453"/>
    <w:rsid w:val="003E6D5E"/>
    <w:rsid w:val="004700BB"/>
    <w:rsid w:val="004729CE"/>
    <w:rsid w:val="004B072C"/>
    <w:rsid w:val="004C480A"/>
    <w:rsid w:val="004D11EC"/>
    <w:rsid w:val="004D3AFD"/>
    <w:rsid w:val="004E29CA"/>
    <w:rsid w:val="00502818"/>
    <w:rsid w:val="00525F0F"/>
    <w:rsid w:val="00574D1D"/>
    <w:rsid w:val="005B765D"/>
    <w:rsid w:val="005E7649"/>
    <w:rsid w:val="00647D99"/>
    <w:rsid w:val="00670DAC"/>
    <w:rsid w:val="00684795"/>
    <w:rsid w:val="00693A54"/>
    <w:rsid w:val="006A0D66"/>
    <w:rsid w:val="006B12E3"/>
    <w:rsid w:val="006B736D"/>
    <w:rsid w:val="006C082D"/>
    <w:rsid w:val="006F08AE"/>
    <w:rsid w:val="00713566"/>
    <w:rsid w:val="0071718A"/>
    <w:rsid w:val="00717E31"/>
    <w:rsid w:val="00742729"/>
    <w:rsid w:val="007609DE"/>
    <w:rsid w:val="007C690E"/>
    <w:rsid w:val="007E00E0"/>
    <w:rsid w:val="007F0D77"/>
    <w:rsid w:val="0082257C"/>
    <w:rsid w:val="008244A6"/>
    <w:rsid w:val="008466DB"/>
    <w:rsid w:val="00863F30"/>
    <w:rsid w:val="008A2207"/>
    <w:rsid w:val="008B7C5F"/>
    <w:rsid w:val="008E22A4"/>
    <w:rsid w:val="008F6563"/>
    <w:rsid w:val="00945D64"/>
    <w:rsid w:val="00951A56"/>
    <w:rsid w:val="00970A0E"/>
    <w:rsid w:val="00971938"/>
    <w:rsid w:val="0098225A"/>
    <w:rsid w:val="009A79B0"/>
    <w:rsid w:val="00A32403"/>
    <w:rsid w:val="00A65796"/>
    <w:rsid w:val="00AD08DB"/>
    <w:rsid w:val="00B773C7"/>
    <w:rsid w:val="00B915F2"/>
    <w:rsid w:val="00BA5E54"/>
    <w:rsid w:val="00C758F0"/>
    <w:rsid w:val="00D025DD"/>
    <w:rsid w:val="00D1559F"/>
    <w:rsid w:val="00D81955"/>
    <w:rsid w:val="00DD77FB"/>
    <w:rsid w:val="00E45C0A"/>
    <w:rsid w:val="00E65844"/>
    <w:rsid w:val="00F3745B"/>
    <w:rsid w:val="00F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2207"/>
    <w:rPr>
      <w:color w:val="0000FF"/>
      <w:u w:val="single"/>
    </w:rPr>
  </w:style>
  <w:style w:type="paragraph" w:styleId="a4">
    <w:name w:val="Plain Text"/>
    <w:basedOn w:val="a"/>
    <w:link w:val="a5"/>
    <w:rsid w:val="008A2207"/>
    <w:pPr>
      <w:textAlignment w:val="baseline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8A22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A2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A2207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A22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2017-10-30T08:43:00Z</cp:lastPrinted>
  <dcterms:created xsi:type="dcterms:W3CDTF">2017-11-09T05:06:00Z</dcterms:created>
  <dcterms:modified xsi:type="dcterms:W3CDTF">2017-11-09T05:06:00Z</dcterms:modified>
</cp:coreProperties>
</file>