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6A" w:rsidRPr="00A1056A" w:rsidRDefault="00A1056A" w:rsidP="00A1056A">
      <w:pPr>
        <w:pStyle w:val="tkForma"/>
        <w:spacing w:after="0" w:line="240" w:lineRule="auto"/>
        <w:ind w:left="0" w:right="0"/>
        <w:jc w:val="right"/>
        <w:rPr>
          <w:rFonts w:ascii="Times New Roman" w:hAnsi="Times New Roman" w:cs="Times New Roman"/>
          <w:b w:val="0"/>
        </w:rPr>
      </w:pPr>
      <w:r w:rsidRPr="00A1056A">
        <w:rPr>
          <w:rFonts w:ascii="Times New Roman" w:hAnsi="Times New Roman" w:cs="Times New Roman"/>
          <w:b w:val="0"/>
          <w:caps w:val="0"/>
        </w:rPr>
        <w:t xml:space="preserve">Проект </w:t>
      </w:r>
    </w:p>
    <w:p w:rsidR="00A1056A" w:rsidRPr="00A1056A" w:rsidRDefault="00A1056A" w:rsidP="00A1056A">
      <w:pPr>
        <w:pStyle w:val="tkForma"/>
        <w:spacing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A1056A" w:rsidRDefault="00A1056A" w:rsidP="00A1056A">
      <w:pPr>
        <w:pStyle w:val="tkForma"/>
        <w:spacing w:after="0" w:line="240" w:lineRule="auto"/>
        <w:ind w:left="0" w:right="0"/>
        <w:rPr>
          <w:rFonts w:ascii="Times New Roman" w:hAnsi="Times New Roman" w:cs="Times New Roman"/>
        </w:rPr>
      </w:pPr>
      <w:r w:rsidRPr="00A1056A">
        <w:rPr>
          <w:rFonts w:ascii="Times New Roman" w:hAnsi="Times New Roman" w:cs="Times New Roman"/>
        </w:rPr>
        <w:t>конституционный ЗАКОН</w:t>
      </w:r>
    </w:p>
    <w:p w:rsidR="00A1056A" w:rsidRDefault="00A1056A" w:rsidP="00A1056A">
      <w:pPr>
        <w:pStyle w:val="tkForma"/>
        <w:spacing w:after="0" w:line="240" w:lineRule="auto"/>
        <w:ind w:left="0" w:right="0"/>
        <w:rPr>
          <w:rFonts w:ascii="Times New Roman" w:hAnsi="Times New Roman" w:cs="Times New Roman"/>
        </w:rPr>
      </w:pPr>
      <w:r w:rsidRPr="00A1056A">
        <w:rPr>
          <w:rFonts w:ascii="Times New Roman" w:hAnsi="Times New Roman" w:cs="Times New Roman"/>
        </w:rPr>
        <w:t>КЫРГЫЗСКОЙ РЕСПУБЛИКИ</w:t>
      </w:r>
    </w:p>
    <w:p w:rsidR="00A1056A" w:rsidRPr="00A1056A" w:rsidRDefault="00A1056A" w:rsidP="00A1056A">
      <w:pPr>
        <w:pStyle w:val="tkForma"/>
        <w:spacing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A1056A" w:rsidRDefault="00A1056A" w:rsidP="00A1056A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A1056A">
        <w:rPr>
          <w:rFonts w:ascii="Times New Roman" w:hAnsi="Times New Roman" w:cs="Times New Roman"/>
        </w:rPr>
        <w:t>О внесении изменени</w:t>
      </w:r>
      <w:r>
        <w:rPr>
          <w:rFonts w:ascii="Times New Roman" w:hAnsi="Times New Roman" w:cs="Times New Roman"/>
        </w:rPr>
        <w:t>я</w:t>
      </w:r>
      <w:r w:rsidRPr="00A1056A">
        <w:rPr>
          <w:rFonts w:ascii="Times New Roman" w:hAnsi="Times New Roman" w:cs="Times New Roman"/>
        </w:rPr>
        <w:t xml:space="preserve"> в конституционный Закон Кыргызской Республики</w:t>
      </w:r>
    </w:p>
    <w:p w:rsidR="00A1056A" w:rsidRPr="00A1056A" w:rsidRDefault="00A1056A" w:rsidP="00A1056A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1056A">
        <w:rPr>
          <w:rFonts w:ascii="Times New Roman" w:hAnsi="Times New Roman" w:cs="Times New Roman"/>
        </w:rPr>
        <w:t>О выборах Президента Кыргызской Республики и депутатов Жогорку Кенеша Кыргызской Республики</w:t>
      </w:r>
      <w:r>
        <w:rPr>
          <w:rFonts w:ascii="Times New Roman" w:hAnsi="Times New Roman" w:cs="Times New Roman"/>
        </w:rPr>
        <w:t>»</w:t>
      </w:r>
    </w:p>
    <w:p w:rsidR="00A1056A" w:rsidRDefault="00A1056A" w:rsidP="00A1056A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t_1"/>
      <w:bookmarkEnd w:id="0"/>
    </w:p>
    <w:p w:rsidR="00A1056A" w:rsidRPr="00A1056A" w:rsidRDefault="00A1056A" w:rsidP="00A1056A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A1056A" w:rsidRP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56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Pr="00A105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конституционный Закон</w:t>
        </w:r>
      </w:hyperlink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>О выборах Президента Кыргызской Республики и депутатов Жогорку Кенеша Кыргызской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(Ведомости Жогорку Кенеша Кыргызской Республики, 2011 г., № 7, ст.971) следующ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>е изменени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295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11 статьи 22 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«11. 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избирательной кампании граждане Кыргызской Республики и политические партии вправе вести предвыборную агитацию, не требующую финансирования.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56A" w:rsidRP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2</w:t>
      </w:r>
    </w:p>
    <w:p w:rsidR="00A1056A" w:rsidRP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конституционный Закон вступает в силу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7 дней 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>со дня официального опубликования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56A" w:rsidRP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1056A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Центральной комиссии по выборам и проведению референдумов Кыргызской Республики привести свои нормативные правовые акты в соответствие с настоящим конституционным Законом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56A" w:rsidRP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Президент </w:t>
      </w:r>
    </w:p>
    <w:p w:rsidR="00A1056A" w:rsidRPr="00A1056A" w:rsidRDefault="00A1056A" w:rsidP="00A1056A">
      <w:pPr>
        <w:pStyle w:val="tkTeks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Кыргызской Республики</w:t>
      </w:r>
      <w:bookmarkStart w:id="1" w:name="_GoBack"/>
      <w:bookmarkEnd w:id="1"/>
    </w:p>
    <w:sectPr w:rsidR="00A1056A" w:rsidRPr="00A1056A" w:rsidSect="0044208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6A" w:rsidRDefault="008C436A" w:rsidP="00A1056A">
      <w:r>
        <w:separator/>
      </w:r>
    </w:p>
  </w:endnote>
  <w:endnote w:type="continuationSeparator" w:id="0">
    <w:p w:rsidR="008C436A" w:rsidRDefault="008C436A" w:rsidP="00A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6A" w:rsidRPr="00A1056A" w:rsidRDefault="00A1056A" w:rsidP="00A1056A">
    <w:pPr>
      <w:pStyle w:val="a6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6A" w:rsidRDefault="008C436A" w:rsidP="00A1056A">
      <w:r>
        <w:separator/>
      </w:r>
    </w:p>
  </w:footnote>
  <w:footnote w:type="continuationSeparator" w:id="0">
    <w:p w:rsidR="008C436A" w:rsidRDefault="008C436A" w:rsidP="00A1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A"/>
    <w:rsid w:val="00442087"/>
    <w:rsid w:val="005D295A"/>
    <w:rsid w:val="00612DB3"/>
    <w:rsid w:val="008C436A"/>
    <w:rsid w:val="009958E2"/>
    <w:rsid w:val="00A1056A"/>
    <w:rsid w:val="00B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1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A1056A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1056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A1056A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1056A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1056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05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0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56A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A10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56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1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A1056A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1056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A1056A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1056A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1056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05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0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56A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A10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56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oktom://db/1061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2017-10-02T09:49:00Z</dcterms:created>
  <dcterms:modified xsi:type="dcterms:W3CDTF">2017-10-04T12:26:00Z</dcterms:modified>
</cp:coreProperties>
</file>