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94" w:rsidRPr="004B5056" w:rsidRDefault="00940694" w:rsidP="002607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56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785E6D" w:rsidRPr="004B5056" w:rsidRDefault="00940694" w:rsidP="00D6535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56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260756" w:rsidRPr="004B5056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  <w:r w:rsidR="001D3EBD" w:rsidRPr="004B5056">
        <w:rPr>
          <w:rFonts w:ascii="Times New Roman" w:hAnsi="Times New Roman" w:cs="Times New Roman"/>
          <w:b/>
          <w:sz w:val="28"/>
          <w:szCs w:val="28"/>
        </w:rPr>
        <w:t xml:space="preserve"> Кыргызской Республики </w:t>
      </w:r>
    </w:p>
    <w:p w:rsidR="00AD51B8" w:rsidRPr="004B5056" w:rsidRDefault="00AD51B8" w:rsidP="00AD5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B5056">
        <w:rPr>
          <w:b/>
          <w:bCs/>
          <w:color w:val="000000"/>
          <w:sz w:val="28"/>
          <w:szCs w:val="28"/>
        </w:rPr>
        <w:t xml:space="preserve">«О внесении изменений в некоторые решения Правительства </w:t>
      </w:r>
      <w:proofErr w:type="spellStart"/>
      <w:r w:rsidRPr="004B5056">
        <w:rPr>
          <w:b/>
          <w:bCs/>
          <w:color w:val="000000"/>
          <w:sz w:val="28"/>
          <w:szCs w:val="28"/>
        </w:rPr>
        <w:t>Кыргызской</w:t>
      </w:r>
      <w:proofErr w:type="spellEnd"/>
      <w:r w:rsidRPr="004B5056">
        <w:rPr>
          <w:b/>
          <w:bCs/>
          <w:color w:val="000000"/>
          <w:sz w:val="28"/>
          <w:szCs w:val="28"/>
        </w:rPr>
        <w:t xml:space="preserve"> Республики»</w:t>
      </w:r>
    </w:p>
    <w:p w:rsidR="00940694" w:rsidRPr="004B5056" w:rsidRDefault="00940694" w:rsidP="00D6535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E6D" w:rsidRPr="004B5056" w:rsidRDefault="00785E6D" w:rsidP="0078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19" w:type="dxa"/>
        <w:tblInd w:w="831" w:type="dxa"/>
        <w:tblLayout w:type="fixed"/>
        <w:tblLook w:val="04A0" w:firstRow="1" w:lastRow="0" w:firstColumn="1" w:lastColumn="0" w:noHBand="0" w:noVBand="1"/>
      </w:tblPr>
      <w:tblGrid>
        <w:gridCol w:w="7009"/>
        <w:gridCol w:w="65"/>
        <w:gridCol w:w="6945"/>
      </w:tblGrid>
      <w:tr w:rsidR="008D6DD0" w:rsidRPr="004B5056" w:rsidTr="008F0DA4">
        <w:trPr>
          <w:trHeight w:val="20"/>
        </w:trPr>
        <w:tc>
          <w:tcPr>
            <w:tcW w:w="7074" w:type="dxa"/>
            <w:gridSpan w:val="2"/>
          </w:tcPr>
          <w:p w:rsidR="008D6DD0" w:rsidRPr="004B5056" w:rsidRDefault="008D6DD0" w:rsidP="008F0DA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Действующая редакция </w:t>
            </w:r>
          </w:p>
        </w:tc>
        <w:tc>
          <w:tcPr>
            <w:tcW w:w="6945" w:type="dxa"/>
          </w:tcPr>
          <w:p w:rsidR="008D6DD0" w:rsidRPr="004B5056" w:rsidRDefault="008D6DD0" w:rsidP="008F0DA4">
            <w:pPr>
              <w:pStyle w:val="a8"/>
              <w:ind w:left="-1951" w:firstLine="19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Предлагаемая редакция </w:t>
            </w:r>
          </w:p>
        </w:tc>
      </w:tr>
      <w:tr w:rsidR="00785E6D" w:rsidRPr="004B5056" w:rsidTr="008F0DA4">
        <w:trPr>
          <w:trHeight w:val="20"/>
        </w:trPr>
        <w:tc>
          <w:tcPr>
            <w:tcW w:w="14019" w:type="dxa"/>
            <w:gridSpan w:val="3"/>
          </w:tcPr>
          <w:p w:rsidR="00785E6D" w:rsidRPr="004B5056" w:rsidRDefault="00785E6D" w:rsidP="00785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Положении о </w:t>
            </w:r>
            <w:r w:rsidRPr="004B5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Государственной </w:t>
            </w: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регистрационной службе при Правительстве Кыргызской Республики‚ утвержденным ППКР от 20 февраля 2012 года № 128</w:t>
            </w:r>
          </w:p>
        </w:tc>
      </w:tr>
      <w:tr w:rsidR="008D6DD0" w:rsidRPr="004B5056" w:rsidTr="008F0DA4">
        <w:trPr>
          <w:trHeight w:val="1291"/>
        </w:trPr>
        <w:tc>
          <w:tcPr>
            <w:tcW w:w="7074" w:type="dxa"/>
            <w:gridSpan w:val="2"/>
          </w:tcPr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пункт 1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1. Государственная регистрационная служба при Правительстве </w:t>
            </w:r>
            <w:proofErr w:type="spellStart"/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(далее - Служба) является государственным органом исполнительной власти, обеспечивающим функции по реализации государственной политики в области архивного дела, регистрации населения и автотранспортных средств и прицепов к ним, специальных технологических машин, водительского состава, актов гражданского состояния, прав на недвижимое имущество в пределах предоставленных полномочий, а также по формированию, хранению и актуализации Единого государственного реестра населения, и созданию единой инфраструктуры открытых ключей удостоверяющ</w:t>
            </w:r>
            <w:r w:rsidR="003F4EAB" w:rsidRPr="004B5056">
              <w:rPr>
                <w:rFonts w:ascii="Times New Roman" w:hAnsi="Times New Roman" w:cs="Times New Roman"/>
                <w:sz w:val="28"/>
                <w:szCs w:val="28"/>
              </w:rPr>
              <w:t>их центров.</w:t>
            </w:r>
          </w:p>
          <w:p w:rsidR="008D6DD0" w:rsidRPr="004B5056" w:rsidRDefault="008D6DD0" w:rsidP="008D6DD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пункт 1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1. Государственная регистрационная служба при Правительстве </w:t>
            </w:r>
            <w:proofErr w:type="spellStart"/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(далее - Служба) является государственным органом исполнительной власти, обеспечивающим функции по реализации государственной политики в области архивного дела, регистрации населения и автотранспортных средств и прицепов к ним, специальных технологических машин, водительского состава, актов гражданского состояния, прав на недвижимое имущество в пределах предоставленных полномочий, а также по формированию, хранению и актуализации Единого государственного реестра населения</w:t>
            </w:r>
            <w:r w:rsidRPr="004B5056">
              <w:rPr>
                <w:rFonts w:ascii="Times New Roman" w:hAnsi="Times New Roman" w:cs="Times New Roman"/>
                <w:strike/>
                <w:sz w:val="28"/>
                <w:szCs w:val="28"/>
              </w:rPr>
              <w:t>, и созданию единой инфраструктуры открытых ключей удостоверяющих центров.</w:t>
            </w:r>
          </w:p>
          <w:p w:rsidR="008D6DD0" w:rsidRPr="004B5056" w:rsidRDefault="008D6DD0" w:rsidP="008D6DD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DD0" w:rsidRPr="004B5056" w:rsidTr="008F0DA4">
        <w:trPr>
          <w:trHeight w:val="1291"/>
        </w:trPr>
        <w:tc>
          <w:tcPr>
            <w:tcW w:w="7074" w:type="dxa"/>
            <w:gridSpan w:val="2"/>
          </w:tcPr>
          <w:p w:rsidR="00835D93" w:rsidRPr="004B5056" w:rsidRDefault="00835D93" w:rsidP="00DD3E13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пункт 5</w:t>
            </w:r>
          </w:p>
          <w:p w:rsidR="008D6DD0" w:rsidRPr="004B5056" w:rsidRDefault="00835D93" w:rsidP="003F4EA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5. Целью Службы является реализация государственной регистрационной политики, а также политики в области электронной цифровой подписи. </w:t>
            </w:r>
          </w:p>
        </w:tc>
        <w:tc>
          <w:tcPr>
            <w:tcW w:w="6945" w:type="dxa"/>
          </w:tcPr>
          <w:p w:rsidR="00835D93" w:rsidRPr="004B5056" w:rsidRDefault="00835D93" w:rsidP="00CB787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пункт 5</w:t>
            </w:r>
          </w:p>
          <w:p w:rsidR="008D6DD0" w:rsidRPr="004B5056" w:rsidRDefault="00835D93" w:rsidP="003F4EA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5. Целью Службы является реализация государственной регистрационной политики, </w:t>
            </w:r>
            <w:r w:rsidRPr="004B5056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а также политики в области электронной цифровой подписи. </w:t>
            </w:r>
          </w:p>
        </w:tc>
      </w:tr>
      <w:tr w:rsidR="00835D93" w:rsidRPr="004B5056" w:rsidTr="008F0DA4">
        <w:trPr>
          <w:trHeight w:val="1291"/>
        </w:trPr>
        <w:tc>
          <w:tcPr>
            <w:tcW w:w="7074" w:type="dxa"/>
            <w:gridSpan w:val="2"/>
          </w:tcPr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абзац </w:t>
            </w:r>
            <w:r w:rsidR="006069AE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пункта 6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6. Задачами Службы являются: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единой инфраструктуры электронной цифровой подписи для унифицированного оказания юридически значимых государственных услуг в электронном виде и обеспечения межведомственного информационного взаимодействия; </w:t>
            </w:r>
          </w:p>
          <w:p w:rsidR="00835D93" w:rsidRPr="004B5056" w:rsidRDefault="00835D93" w:rsidP="00DD3E13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абзац </w:t>
            </w:r>
            <w:r w:rsidR="006069AE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пункта 6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6. Задачами Службы являются: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trike/>
                <w:sz w:val="28"/>
                <w:szCs w:val="28"/>
              </w:rPr>
              <w:t>- создание единой инфраструктуры электронной цифровой подписи для унифицированного оказания юридически значимых государственных услуг в электронном виде и обеспечения межведомственного информационного взаимодействия;</w:t>
            </w: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5D93" w:rsidRPr="004B5056" w:rsidRDefault="00835D93" w:rsidP="00CB787F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D93" w:rsidRPr="004B5056" w:rsidTr="008F0DA4">
        <w:trPr>
          <w:trHeight w:val="1291"/>
        </w:trPr>
        <w:tc>
          <w:tcPr>
            <w:tcW w:w="7074" w:type="dxa"/>
            <w:gridSpan w:val="2"/>
          </w:tcPr>
          <w:p w:rsidR="00835D93" w:rsidRPr="004B5056" w:rsidRDefault="00AD51B8" w:rsidP="00835D93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5D93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абзац подпункта </w:t>
            </w:r>
            <w:r w:rsidR="006069AE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35D93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069AE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35D93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пункта 7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7. Служба осуществляет следующие функции: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а) функции реализации отраслевой политики: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- внесение на рассмотрение Министерства юстиции </w:t>
            </w:r>
            <w:proofErr w:type="spellStart"/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предложений по разработке проектов нормативных правовых актов по вопросам, входящим в компетенцию Службы, за исключением вопросов электронной цифровой подписи;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35D93" w:rsidRPr="004B5056" w:rsidRDefault="00AD51B8" w:rsidP="00835D93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5D93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абзац подпункта </w:t>
            </w:r>
            <w:r w:rsidR="0073758E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35D93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3758E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35D93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пункта 7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7. Служба осуществляет следующие функции: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а) функции реализации отраслевой политики: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- внесение на рассмотрение Министерства юстиции </w:t>
            </w:r>
            <w:proofErr w:type="spellStart"/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предложений по разработке проектов нормативных правовых актов по вопросам, входящим в компетенцию Службы, </w:t>
            </w:r>
            <w:r w:rsidRPr="004B5056">
              <w:rPr>
                <w:rFonts w:ascii="Times New Roman" w:hAnsi="Times New Roman" w:cs="Times New Roman"/>
                <w:strike/>
                <w:sz w:val="28"/>
                <w:szCs w:val="28"/>
              </w:rPr>
              <w:t>за исключением вопросов электронной цифровой подписи;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43D" w:rsidRPr="004B5056" w:rsidTr="008F0DA4">
        <w:trPr>
          <w:trHeight w:val="1291"/>
        </w:trPr>
        <w:tc>
          <w:tcPr>
            <w:tcW w:w="7074" w:type="dxa"/>
            <w:gridSpan w:val="2"/>
          </w:tcPr>
          <w:p w:rsidR="00EA743D" w:rsidRPr="004B5056" w:rsidRDefault="00EA743D" w:rsidP="00835D93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19 абзац подпункта «а» пункта 7</w:t>
            </w:r>
          </w:p>
          <w:p w:rsidR="00EA743D" w:rsidRPr="004B5056" w:rsidRDefault="00EA743D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обеспечение разработки и внедрения программно-технических комплексов, информационных систем и сетей, в том числе электронной цифровой подписи</w:t>
            </w:r>
          </w:p>
        </w:tc>
        <w:tc>
          <w:tcPr>
            <w:tcW w:w="6945" w:type="dxa"/>
          </w:tcPr>
          <w:p w:rsidR="00EA743D" w:rsidRPr="004B5056" w:rsidRDefault="00EA743D" w:rsidP="00EA743D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19 абзац подпункта «а» пункта 7</w:t>
            </w:r>
          </w:p>
          <w:p w:rsidR="00EA743D" w:rsidRPr="004B5056" w:rsidRDefault="00EA743D" w:rsidP="00EA743D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разработки и внедрения программно-технических комплексов, информационных систем и сетей, в том числе электронной цифровой подписи </w:t>
            </w: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согласованию с Государственным комитетом информационных технологий и связи </w:t>
            </w:r>
            <w:proofErr w:type="spellStart"/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Кыргызской</w:t>
            </w:r>
            <w:proofErr w:type="spellEnd"/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</w:t>
            </w:r>
          </w:p>
        </w:tc>
      </w:tr>
      <w:tr w:rsidR="00835D93" w:rsidRPr="004B5056" w:rsidTr="008F0DA4">
        <w:trPr>
          <w:trHeight w:val="1291"/>
        </w:trPr>
        <w:tc>
          <w:tcPr>
            <w:tcW w:w="7074" w:type="dxa"/>
            <w:gridSpan w:val="2"/>
          </w:tcPr>
          <w:p w:rsidR="00835D93" w:rsidRPr="004B5056" w:rsidRDefault="002A172B" w:rsidP="00835D93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835D93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абзац подпункта </w:t>
            </w: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35D93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35D93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пункта 7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7. Служба осуществляет следующие функции: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б) функции регулирования: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- ведет единый государственный общедоступный реестр сертификатов ключей подписей удостоверяющих центров;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35D93" w:rsidRPr="004B5056" w:rsidRDefault="002A172B" w:rsidP="00835D93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35D93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абзац подпункта </w:t>
            </w: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35D93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35D93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пункта 7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7. Служба осуществляет следующие функции: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б) функции регулирования: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trike/>
                <w:sz w:val="28"/>
                <w:szCs w:val="28"/>
              </w:rPr>
              <w:t>- ведет единый государственный общедоступный реестр сертификатов ключей подписей удостоверяющих центров;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D93" w:rsidRPr="004B5056" w:rsidTr="008F0DA4">
        <w:trPr>
          <w:trHeight w:val="1291"/>
        </w:trPr>
        <w:tc>
          <w:tcPr>
            <w:tcW w:w="7074" w:type="dxa"/>
            <w:gridSpan w:val="2"/>
          </w:tcPr>
          <w:p w:rsidR="00835D93" w:rsidRPr="004B5056" w:rsidRDefault="00DB4C5E" w:rsidP="00835D93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69AE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5D93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абзац</w:t>
            </w: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подпункта </w:t>
            </w:r>
            <w:r w:rsidR="002A172B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A172B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35D93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пункта 7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7. Служба осуществляет следующие функции: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г) функции оказания услуг: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- выдает удостоверяющим центрам сертификаты на открытый ключ электронной цифровой подписи;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35D93" w:rsidRPr="004B5056" w:rsidRDefault="00DB4C5E" w:rsidP="00835D93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69AE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5D93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абзац</w:t>
            </w: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подпункта </w:t>
            </w:r>
            <w:r w:rsidR="002A172B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A172B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35D93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пункта 7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7. Служба осуществляет следующие функции:</w:t>
            </w:r>
          </w:p>
          <w:p w:rsidR="00DB4C5E" w:rsidRPr="004B5056" w:rsidRDefault="00DB4C5E" w:rsidP="00DB4C5E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г) функции оказания услуг: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trike/>
                <w:sz w:val="28"/>
                <w:szCs w:val="28"/>
              </w:rPr>
              <w:t>- выдает удостоверяющим центрам сертификаты на открытый ключ электронной цифровой подписи;</w:t>
            </w:r>
          </w:p>
          <w:p w:rsidR="00835D93" w:rsidRPr="004B5056" w:rsidRDefault="00835D93" w:rsidP="00835D93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15" w:rsidRPr="004B5056" w:rsidTr="008F0DA4">
        <w:trPr>
          <w:trHeight w:val="867"/>
        </w:trPr>
        <w:tc>
          <w:tcPr>
            <w:tcW w:w="14019" w:type="dxa"/>
            <w:gridSpan w:val="3"/>
          </w:tcPr>
          <w:p w:rsidR="00982315" w:rsidRPr="004B5056" w:rsidRDefault="00982315" w:rsidP="009823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 о Государственном комитете информационных технологий и связи Кыргызской Республики, утвержденном ППКР от 15 июля 2016 года № 402</w:t>
            </w:r>
          </w:p>
        </w:tc>
      </w:tr>
      <w:tr w:rsidR="00234449" w:rsidRPr="004B5056" w:rsidTr="00AF54F6">
        <w:trPr>
          <w:trHeight w:val="867"/>
        </w:trPr>
        <w:tc>
          <w:tcPr>
            <w:tcW w:w="7009" w:type="dxa"/>
          </w:tcPr>
          <w:p w:rsidR="00234449" w:rsidRPr="004B5056" w:rsidRDefault="00234449" w:rsidP="00234449">
            <w:pPr>
              <w:pStyle w:val="a4"/>
              <w:spacing w:before="0" w:beforeAutospacing="0" w:after="0" w:afterAutospacing="0"/>
              <w:ind w:firstLine="700"/>
              <w:jc w:val="both"/>
              <w:rPr>
                <w:sz w:val="28"/>
                <w:szCs w:val="28"/>
              </w:rPr>
            </w:pPr>
            <w:r w:rsidRPr="004B5056">
              <w:rPr>
                <w:color w:val="000000"/>
                <w:sz w:val="28"/>
                <w:szCs w:val="28"/>
              </w:rPr>
              <w:t>-подпункт 1 пункта 9 после слов «электронного управления» дополнить словами «электронной подписи»;</w:t>
            </w:r>
          </w:p>
          <w:p w:rsidR="00234449" w:rsidRPr="004B5056" w:rsidRDefault="00234449" w:rsidP="00234449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-разрабатывает и вносит предложения по формированию единой государственной политики в области информатизации, электронного управления, электронных услуг и связи и осуществляет ее реализацию.</w:t>
            </w:r>
          </w:p>
        </w:tc>
        <w:tc>
          <w:tcPr>
            <w:tcW w:w="7010" w:type="dxa"/>
            <w:gridSpan w:val="2"/>
          </w:tcPr>
          <w:p w:rsidR="00234449" w:rsidRPr="004B5056" w:rsidRDefault="00234449" w:rsidP="00234449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D0198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разрабатывает и вносит предложения по формированию единой государственной политики в области информатизации, электронного управления, </w:t>
            </w:r>
            <w:r w:rsidRPr="003D0198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электронной подписи</w:t>
            </w:r>
            <w:r w:rsidRPr="003D0198">
              <w:rPr>
                <w:rFonts w:ascii="Times New Roman" w:hAnsi="Times New Roman" w:cs="Times New Roman"/>
                <w:sz w:val="28"/>
                <w:szCs w:val="28"/>
              </w:rPr>
              <w:t>, электронных услуг и связи и осуществляет ее реализацию;</w:t>
            </w:r>
          </w:p>
        </w:tc>
      </w:tr>
      <w:tr w:rsidR="006069AE" w:rsidRPr="004B5056" w:rsidTr="008F0DA4">
        <w:trPr>
          <w:trHeight w:val="416"/>
        </w:trPr>
        <w:tc>
          <w:tcPr>
            <w:tcW w:w="7074" w:type="dxa"/>
            <w:gridSpan w:val="2"/>
          </w:tcPr>
          <w:p w:rsidR="006069AE" w:rsidRPr="004B5056" w:rsidRDefault="006069AE" w:rsidP="006069AE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подпункт 2 пункта 9</w:t>
            </w:r>
          </w:p>
          <w:p w:rsidR="006069AE" w:rsidRPr="004B5056" w:rsidRDefault="006069AE" w:rsidP="006069AE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2) функции регулирования:</w:t>
            </w:r>
          </w:p>
          <w:p w:rsidR="006069AE" w:rsidRPr="004B5056" w:rsidRDefault="006069AE" w:rsidP="006069AE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обеспечивает равный доступ всех пользователей к сетям электросвязи общего пользования и услугам электросвязи общего пользования на основе качественного предоставления услуг электросвязи и соблюдения конфиденциальности сообщений, а также сохранения в тайне частной информации о пользователях;</w:t>
            </w:r>
          </w:p>
          <w:p w:rsidR="006069AE" w:rsidRPr="004B5056" w:rsidRDefault="006069AE" w:rsidP="006069AE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осуществляет контроль за исполнением организациями почтовой и телеграфной связи, осуществляющими переводы денежных средств, являющимися лицами, предоставляющими сведения об операциях (сделках) с денежными переводами в соответствии с требованиями законодательства </w:t>
            </w:r>
            <w:proofErr w:type="spellStart"/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в области противодействия финансирования терроризма и легализации (отмыванию) доходов, полученных преступным путем, в том числе проводит проверку деятельности подконтрольных лиц на основании международного запроса контролирующих (надзорных) органов иностранных государств. При необходимости оказывает содействие этим органам в получении соответствующей информации и осуществляет обмен информацией;</w:t>
            </w:r>
          </w:p>
          <w:p w:rsidR="006069AE" w:rsidRPr="004B5056" w:rsidRDefault="006069AE" w:rsidP="006069AE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6069AE" w:rsidRPr="004B5056" w:rsidRDefault="006069AE" w:rsidP="006069AE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 2 пункта 9</w:t>
            </w:r>
          </w:p>
          <w:p w:rsidR="006069AE" w:rsidRPr="004B5056" w:rsidRDefault="006069AE" w:rsidP="006069AE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2) функции регулирования:</w:t>
            </w:r>
          </w:p>
          <w:p w:rsidR="006069AE" w:rsidRPr="004B5056" w:rsidRDefault="006069AE" w:rsidP="006069AE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обеспечивает равный доступ всех пользователей к сетям электросвязи общего пользования и услугам электросвязи общего пользования на основе качественного предоставления услуг электросвязи и соблюдения конфиденциальности сообщений, а также сохранения в тайне частной информации о пользователях;</w:t>
            </w:r>
          </w:p>
          <w:p w:rsidR="006069AE" w:rsidRPr="004B5056" w:rsidRDefault="006069AE" w:rsidP="006069AE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осуществляет контроль за исполнением организациями почтовой и телеграфной связи, осуществляющими переводы денежных средств, являющимися лицами, предоставляющими сведения об операциях (сделках) с денежными переводами в соответствии с требованиями законодательства </w:t>
            </w:r>
            <w:proofErr w:type="spellStart"/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в области противодействия финансирования терроризма и легализации (отмыванию) доходов, полученных преступным путем, в том числе проводит проверку деятельности подконтрольных лиц на основании международного запроса контролирующих (надзорных) органов иностранных государств. При необходимости оказывает содействие этим органам в получении соответствующей информации и осуществляет обмен информацией;</w:t>
            </w:r>
          </w:p>
          <w:p w:rsidR="009E7367" w:rsidRPr="004B5056" w:rsidRDefault="009E7367" w:rsidP="009E7367">
            <w:pPr>
              <w:pStyle w:val="a4"/>
              <w:spacing w:before="0" w:beforeAutospacing="0" w:after="0" w:afterAutospacing="0"/>
              <w:ind w:firstLine="700"/>
              <w:jc w:val="both"/>
              <w:rPr>
                <w:b/>
                <w:color w:val="000000"/>
                <w:sz w:val="28"/>
                <w:szCs w:val="28"/>
              </w:rPr>
            </w:pPr>
            <w:r w:rsidRPr="004B5056">
              <w:rPr>
                <w:b/>
                <w:sz w:val="28"/>
                <w:szCs w:val="28"/>
              </w:rPr>
              <w:t>осуществляет функции главного (корневого) удостоверяющего центра в отношении аккредитованных удостоверяющих центров;</w:t>
            </w:r>
          </w:p>
          <w:p w:rsidR="009E7367" w:rsidRPr="004B5056" w:rsidRDefault="009E7367" w:rsidP="009E7367">
            <w:pPr>
              <w:pStyle w:val="a4"/>
              <w:spacing w:before="0" w:beforeAutospacing="0" w:after="0" w:afterAutospacing="0"/>
              <w:ind w:firstLine="700"/>
              <w:jc w:val="both"/>
              <w:rPr>
                <w:b/>
                <w:sz w:val="28"/>
                <w:szCs w:val="28"/>
              </w:rPr>
            </w:pPr>
            <w:r w:rsidRPr="004B5056">
              <w:rPr>
                <w:b/>
                <w:color w:val="000000"/>
                <w:sz w:val="28"/>
                <w:szCs w:val="28"/>
              </w:rPr>
              <w:t>- ведет единый государственный общедоступный реестр сертификатов ключей подписи удостоверяющих центров;</w:t>
            </w:r>
          </w:p>
          <w:p w:rsidR="009E7367" w:rsidRPr="004B5056" w:rsidRDefault="009E7367" w:rsidP="009E7367">
            <w:pPr>
              <w:pStyle w:val="a4"/>
              <w:spacing w:before="0" w:beforeAutospacing="0" w:after="0" w:afterAutospacing="0"/>
              <w:ind w:firstLine="700"/>
              <w:jc w:val="both"/>
              <w:rPr>
                <w:b/>
                <w:color w:val="000000"/>
                <w:sz w:val="28"/>
                <w:szCs w:val="28"/>
              </w:rPr>
            </w:pPr>
            <w:r w:rsidRPr="004B5056">
              <w:rPr>
                <w:b/>
                <w:color w:val="000000"/>
                <w:sz w:val="28"/>
                <w:szCs w:val="28"/>
              </w:rPr>
              <w:lastRenderedPageBreak/>
              <w:t xml:space="preserve">- регулирует деятельность удостоверяющих центров в соответствии с законодательством </w:t>
            </w:r>
            <w:proofErr w:type="spellStart"/>
            <w:r w:rsidRPr="004B5056">
              <w:rPr>
                <w:b/>
                <w:color w:val="000000"/>
                <w:sz w:val="28"/>
                <w:szCs w:val="28"/>
              </w:rPr>
              <w:t>Кыргызской</w:t>
            </w:r>
            <w:proofErr w:type="spellEnd"/>
            <w:r w:rsidRPr="004B5056">
              <w:rPr>
                <w:b/>
                <w:color w:val="000000"/>
                <w:sz w:val="28"/>
                <w:szCs w:val="28"/>
              </w:rPr>
              <w:t xml:space="preserve"> Республики в сфере электронной подписи;</w:t>
            </w:r>
          </w:p>
          <w:p w:rsidR="009E7367" w:rsidRPr="004B5056" w:rsidRDefault="009E7367" w:rsidP="009E7367">
            <w:pPr>
              <w:pStyle w:val="a4"/>
              <w:spacing w:before="0" w:beforeAutospacing="0" w:after="0" w:afterAutospacing="0"/>
              <w:ind w:firstLine="700"/>
              <w:jc w:val="both"/>
              <w:rPr>
                <w:b/>
                <w:color w:val="000000"/>
                <w:sz w:val="28"/>
                <w:szCs w:val="28"/>
              </w:rPr>
            </w:pPr>
            <w:r w:rsidRPr="004B5056">
              <w:rPr>
                <w:b/>
                <w:color w:val="000000"/>
                <w:sz w:val="28"/>
                <w:szCs w:val="28"/>
              </w:rPr>
              <w:t xml:space="preserve">- проводит мониторинг выдачи электронной подписи и использования электронной подписи в различных электронных сервисах </w:t>
            </w:r>
            <w:proofErr w:type="spellStart"/>
            <w:r w:rsidRPr="004B5056">
              <w:rPr>
                <w:b/>
                <w:color w:val="000000"/>
                <w:sz w:val="28"/>
                <w:szCs w:val="28"/>
              </w:rPr>
              <w:t>Кыргызской</w:t>
            </w:r>
            <w:proofErr w:type="spellEnd"/>
            <w:r w:rsidRPr="004B5056">
              <w:rPr>
                <w:b/>
                <w:color w:val="000000"/>
                <w:sz w:val="28"/>
                <w:szCs w:val="28"/>
              </w:rPr>
              <w:t xml:space="preserve"> Республики»;</w:t>
            </w:r>
          </w:p>
          <w:p w:rsidR="009E7367" w:rsidRPr="004B5056" w:rsidRDefault="009E7367" w:rsidP="009E7367">
            <w:pPr>
              <w:pStyle w:val="a4"/>
              <w:spacing w:before="0" w:beforeAutospacing="0" w:after="0" w:afterAutospacing="0"/>
              <w:ind w:firstLine="700"/>
              <w:jc w:val="both"/>
              <w:rPr>
                <w:b/>
                <w:color w:val="000000"/>
                <w:sz w:val="28"/>
                <w:szCs w:val="28"/>
              </w:rPr>
            </w:pPr>
            <w:r w:rsidRPr="004B5056">
              <w:rPr>
                <w:b/>
                <w:color w:val="000000"/>
                <w:sz w:val="28"/>
                <w:szCs w:val="28"/>
              </w:rPr>
              <w:t>- пункт 11 дополнить абзац следующего содержания:</w:t>
            </w:r>
          </w:p>
          <w:p w:rsidR="009E7367" w:rsidRPr="004B5056" w:rsidRDefault="009E7367" w:rsidP="009E7367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«- </w:t>
            </w: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осуществляет аккредитацию удостоверяющих центров, в том числе осуществляет проверки соблюдения аккредитованными удостоверяющими центрами требований, на соответствие которым эти удостоверяющие центры были аккредитованы, и в случае обнаружения их несоблюдения выдает предписания об устранении нарушений;</w:t>
            </w:r>
          </w:p>
          <w:p w:rsidR="00EA743D" w:rsidRPr="004B5056" w:rsidRDefault="009E7367" w:rsidP="009E7367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- принимает решение об аккредитации удостоверяющего центра или об отказе аккредитации удостоверяющего центра в соответствии с Законом «Об электронной подписи»</w:t>
            </w:r>
            <w:r w:rsidR="00EA743D" w:rsidRPr="004B5056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EA743D" w:rsidRPr="004B5056" w:rsidRDefault="00EA743D" w:rsidP="00EA743D">
            <w:pPr>
              <w:pStyle w:val="a4"/>
              <w:spacing w:before="0" w:beforeAutospacing="0" w:after="0" w:afterAutospacing="0"/>
              <w:ind w:firstLine="700"/>
              <w:jc w:val="both"/>
              <w:rPr>
                <w:b/>
                <w:color w:val="000000"/>
                <w:sz w:val="28"/>
                <w:szCs w:val="28"/>
              </w:rPr>
            </w:pPr>
            <w:r w:rsidRPr="004B5056">
              <w:rPr>
                <w:b/>
                <w:sz w:val="28"/>
                <w:szCs w:val="28"/>
              </w:rPr>
              <w:t>-</w:t>
            </w:r>
            <w:r w:rsidRPr="004B5056">
              <w:rPr>
                <w:b/>
                <w:color w:val="000000"/>
                <w:sz w:val="28"/>
                <w:szCs w:val="28"/>
              </w:rPr>
              <w:t>осуществляет сертификацию удостоверяющих центров и выдает сертификат на открытые ключи удостоверяющим центрам</w:t>
            </w:r>
            <w:r w:rsidRPr="004B5056">
              <w:rPr>
                <w:b/>
                <w:sz w:val="28"/>
                <w:szCs w:val="28"/>
              </w:rPr>
              <w:t>»</w:t>
            </w:r>
            <w:r w:rsidRPr="004B5056">
              <w:rPr>
                <w:b/>
                <w:color w:val="000000"/>
                <w:sz w:val="28"/>
                <w:szCs w:val="28"/>
              </w:rPr>
              <w:t>;</w:t>
            </w:r>
          </w:p>
          <w:p w:rsidR="004B5056" w:rsidRPr="004B5056" w:rsidRDefault="004B5056" w:rsidP="004B5056">
            <w:pPr>
              <w:pStyle w:val="a4"/>
              <w:spacing w:before="0" w:beforeAutospacing="0" w:after="0" w:afterAutospacing="0"/>
              <w:ind w:firstLine="700"/>
              <w:jc w:val="both"/>
              <w:rPr>
                <w:b/>
                <w:sz w:val="28"/>
                <w:szCs w:val="28"/>
              </w:rPr>
            </w:pPr>
            <w:r w:rsidRPr="004B5056">
              <w:rPr>
                <w:b/>
                <w:color w:val="000000"/>
                <w:sz w:val="28"/>
                <w:szCs w:val="28"/>
              </w:rPr>
              <w:t>-обеспечивает хранение и беспрепятственный круглосуточный доступ с применением информационно-телекоммуникационных сетей к информации, предусмотренной законом «Об электронной подписи»</w:t>
            </w:r>
          </w:p>
          <w:p w:rsidR="009E7367" w:rsidRPr="00234449" w:rsidRDefault="009C0FB1" w:rsidP="00234449">
            <w:pPr>
              <w:pStyle w:val="a4"/>
              <w:spacing w:before="0" w:beforeAutospacing="0" w:after="0" w:afterAutospacing="0"/>
              <w:ind w:firstLine="7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-</w:t>
            </w:r>
            <w:r w:rsidRPr="009C0FB1">
              <w:rPr>
                <w:b/>
                <w:sz w:val="28"/>
              </w:rPr>
              <w:t xml:space="preserve">разрабатывать и издавать в соответствии с законодательством </w:t>
            </w:r>
            <w:proofErr w:type="spellStart"/>
            <w:r w:rsidRPr="009C0FB1">
              <w:rPr>
                <w:b/>
                <w:sz w:val="28"/>
              </w:rPr>
              <w:t>Кыргызской</w:t>
            </w:r>
            <w:proofErr w:type="spellEnd"/>
            <w:r w:rsidRPr="009C0FB1">
              <w:rPr>
                <w:b/>
                <w:sz w:val="28"/>
              </w:rPr>
              <w:t xml:space="preserve"> Республики приказы, распоряжения, инструкции в пределах своей компетенции</w:t>
            </w:r>
            <w:r w:rsidR="009E7367" w:rsidRPr="004B5056">
              <w:rPr>
                <w:b/>
                <w:sz w:val="28"/>
                <w:szCs w:val="28"/>
              </w:rPr>
              <w:t>.</w:t>
            </w:r>
            <w:r w:rsidR="00234449">
              <w:rPr>
                <w:b/>
                <w:sz w:val="28"/>
                <w:szCs w:val="28"/>
              </w:rPr>
              <w:t>»</w:t>
            </w:r>
          </w:p>
          <w:p w:rsidR="006069AE" w:rsidRPr="004B5056" w:rsidRDefault="006069AE" w:rsidP="006069AE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DA2" w:rsidRPr="004B5056" w:rsidTr="008F0DA4">
        <w:trPr>
          <w:trHeight w:val="416"/>
        </w:trPr>
        <w:tc>
          <w:tcPr>
            <w:tcW w:w="7074" w:type="dxa"/>
            <w:gridSpan w:val="2"/>
          </w:tcPr>
          <w:p w:rsidR="001E1396" w:rsidRDefault="001E1396" w:rsidP="008A6DA2">
            <w:pPr>
              <w:pStyle w:val="a4"/>
              <w:spacing w:before="0" w:beforeAutospacing="0" w:after="0" w:afterAutospacing="0"/>
              <w:ind w:firstLine="700"/>
              <w:jc w:val="both"/>
              <w:rPr>
                <w:color w:val="000000"/>
                <w:sz w:val="32"/>
                <w:szCs w:val="22"/>
              </w:rPr>
            </w:pPr>
            <w:r w:rsidRPr="00C976BE">
              <w:rPr>
                <w:color w:val="000000"/>
                <w:sz w:val="28"/>
                <w:szCs w:val="22"/>
              </w:rPr>
              <w:lastRenderedPageBreak/>
              <w:t xml:space="preserve">абзац 13 </w:t>
            </w:r>
            <w:r>
              <w:rPr>
                <w:color w:val="000000"/>
                <w:sz w:val="28"/>
                <w:szCs w:val="22"/>
              </w:rPr>
              <w:t xml:space="preserve">пункта 15 после слов «издает приказы,» дополнить словами следующего содержания </w:t>
            </w:r>
            <w:r w:rsidRPr="00C976BE">
              <w:rPr>
                <w:color w:val="000000"/>
                <w:sz w:val="32"/>
                <w:szCs w:val="22"/>
              </w:rPr>
              <w:t>«</w:t>
            </w:r>
            <w:r w:rsidRPr="00C976BE">
              <w:rPr>
                <w:sz w:val="28"/>
              </w:rPr>
              <w:t>расп</w:t>
            </w:r>
            <w:r>
              <w:rPr>
                <w:sz w:val="28"/>
              </w:rPr>
              <w:t>оряжения и другие акты, в том числе совместно или по согласованию с другими государственными органами, организует проверку их исполнения</w:t>
            </w:r>
            <w:r w:rsidRPr="00C976BE">
              <w:rPr>
                <w:color w:val="000000"/>
                <w:sz w:val="32"/>
                <w:szCs w:val="22"/>
              </w:rPr>
              <w:t>»</w:t>
            </w:r>
            <w:r>
              <w:rPr>
                <w:color w:val="000000"/>
                <w:sz w:val="32"/>
                <w:szCs w:val="22"/>
              </w:rPr>
              <w:t>.</w:t>
            </w:r>
          </w:p>
          <w:p w:rsidR="008A6DA2" w:rsidRPr="008A6DA2" w:rsidRDefault="008A6DA2" w:rsidP="008A6DA2">
            <w:pPr>
              <w:pStyle w:val="a4"/>
              <w:spacing w:before="0" w:beforeAutospacing="0" w:after="0" w:afterAutospacing="0"/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8A6DA2">
              <w:rPr>
                <w:sz w:val="28"/>
                <w:szCs w:val="28"/>
              </w:rPr>
              <w:t>издает приказы, подлежащие обязательному исполнению работниками системы Комитета;</w:t>
            </w:r>
          </w:p>
          <w:p w:rsidR="008A6DA2" w:rsidRPr="004B5056" w:rsidRDefault="008A6DA2" w:rsidP="006069AE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A6DA2" w:rsidRPr="003D0198" w:rsidRDefault="008A6DA2" w:rsidP="006069AE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98">
              <w:rPr>
                <w:rFonts w:ascii="Times New Roman" w:hAnsi="Times New Roman" w:cs="Times New Roman"/>
                <w:sz w:val="28"/>
                <w:szCs w:val="28"/>
              </w:rPr>
              <w:t xml:space="preserve">-издает приказы, </w:t>
            </w:r>
            <w:r w:rsidR="001E1396" w:rsidRPr="001E1396">
              <w:rPr>
                <w:rFonts w:ascii="Times New Roman" w:hAnsi="Times New Roman" w:cs="Times New Roman"/>
                <w:b/>
                <w:sz w:val="28"/>
              </w:rPr>
              <w:t>распоряжения и другие акты, в том числе совместно или по согласованию с другими государственными органами, организует проверку их исполнения</w:t>
            </w:r>
            <w:r w:rsidRPr="003D0198">
              <w:rPr>
                <w:rFonts w:ascii="Times New Roman" w:hAnsi="Times New Roman" w:cs="Times New Roman"/>
                <w:sz w:val="28"/>
                <w:szCs w:val="28"/>
              </w:rPr>
              <w:t>, подлежащие обязательному исполнению работниками системы Комитета.</w:t>
            </w:r>
          </w:p>
        </w:tc>
      </w:tr>
      <w:tr w:rsidR="004B5056" w:rsidRPr="004B5056" w:rsidTr="000416FE">
        <w:trPr>
          <w:trHeight w:val="416"/>
        </w:trPr>
        <w:tc>
          <w:tcPr>
            <w:tcW w:w="14019" w:type="dxa"/>
            <w:gridSpan w:val="3"/>
          </w:tcPr>
          <w:p w:rsidR="004B5056" w:rsidRPr="004B5056" w:rsidRDefault="004B5056" w:rsidP="006069AE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Внести в </w:t>
            </w:r>
            <w:hyperlink r:id="rId5" w:history="1">
              <w:r w:rsidRPr="004B505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</w:t>
            </w:r>
            <w:proofErr w:type="spellStart"/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«О предельной штатной численности министерств, административных ведомств и иных государственных органов </w:t>
            </w:r>
            <w:proofErr w:type="spellStart"/>
            <w:r w:rsidRPr="004B5056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4B505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Республики» от 22 августа 2011 года № 473 следующие изменения</w:t>
            </w:r>
          </w:p>
        </w:tc>
      </w:tr>
      <w:tr w:rsidR="004B5056" w:rsidRPr="004B5056" w:rsidTr="00DC2033">
        <w:trPr>
          <w:trHeight w:val="416"/>
        </w:trPr>
        <w:tc>
          <w:tcPr>
            <w:tcW w:w="7009" w:type="dxa"/>
          </w:tcPr>
          <w:p w:rsidR="003D0198" w:rsidRPr="006D0839" w:rsidRDefault="003D0198" w:rsidP="003D0198">
            <w:pPr>
              <w:pStyle w:val="tkTeks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0839">
              <w:rPr>
                <w:rFonts w:ascii="Times New Roman" w:hAnsi="Times New Roman" w:cs="Times New Roman"/>
                <w:sz w:val="28"/>
                <w:szCs w:val="28"/>
              </w:rPr>
              <w:t>- в пункте 23 циф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«1231» заменить цифрами «1228»</w:t>
            </w:r>
            <w:r w:rsidRPr="006D0839">
              <w:rPr>
                <w:rFonts w:ascii="Times New Roman" w:hAnsi="Times New Roman" w:cs="Times New Roman"/>
                <w:sz w:val="28"/>
                <w:szCs w:val="28"/>
              </w:rPr>
              <w:t xml:space="preserve">, по строке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подведомственные подразделения цифры «1140» заменить цифрами «1137</w:t>
            </w:r>
            <w:r w:rsidRPr="006D08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0198" w:rsidRPr="006D0839" w:rsidRDefault="003D0198" w:rsidP="003D0198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39">
              <w:rPr>
                <w:rFonts w:ascii="Times New Roman" w:hAnsi="Times New Roman" w:cs="Times New Roman"/>
                <w:sz w:val="28"/>
                <w:szCs w:val="28"/>
              </w:rPr>
              <w:t xml:space="preserve">- в строке 13-2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цифры «236» заменить цифрами «239</w:t>
            </w:r>
            <w:r w:rsidRPr="006D0839">
              <w:rPr>
                <w:rFonts w:ascii="Times New Roman" w:hAnsi="Times New Roman" w:cs="Times New Roman"/>
                <w:sz w:val="28"/>
                <w:szCs w:val="28"/>
              </w:rPr>
              <w:t>», по строке центральный аппарат цифры «75»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цифрами «78</w:t>
            </w:r>
            <w:r w:rsidRPr="006D08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056" w:rsidRPr="004B5056" w:rsidRDefault="004B5056" w:rsidP="006069AE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  <w:gridSpan w:val="2"/>
          </w:tcPr>
          <w:p w:rsidR="004B5056" w:rsidRPr="00234449" w:rsidRDefault="00234449" w:rsidP="006069AE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2344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регистрационная служба при Правительстве </w:t>
            </w:r>
            <w:proofErr w:type="spellStart"/>
            <w:r w:rsidRPr="00234449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23444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4449">
              <w:rPr>
                <w:rFonts w:ascii="Times New Roman" w:hAnsi="Times New Roman" w:cs="Times New Roman"/>
                <w:strike/>
                <w:sz w:val="28"/>
                <w:szCs w:val="28"/>
              </w:rPr>
              <w:t>1231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4449">
              <w:rPr>
                <w:rFonts w:ascii="Times New Roman" w:hAnsi="Times New Roman" w:cs="Times New Roman"/>
                <w:sz w:val="28"/>
                <w:szCs w:val="28"/>
              </w:rPr>
              <w:t>1228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4449" w:rsidRPr="00234449" w:rsidRDefault="00234449" w:rsidP="006069AE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234449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подразделения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4449">
              <w:rPr>
                <w:rFonts w:ascii="Times New Roman" w:hAnsi="Times New Roman" w:cs="Times New Roman"/>
                <w:strike/>
                <w:sz w:val="28"/>
                <w:szCs w:val="28"/>
              </w:rPr>
              <w:t>1140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4449"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4449" w:rsidRPr="00234449" w:rsidRDefault="00234449" w:rsidP="006069AE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2344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комитет информационных технологий и связи </w:t>
            </w:r>
            <w:proofErr w:type="spellStart"/>
            <w:r w:rsidRPr="00234449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23444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4449">
              <w:rPr>
                <w:rFonts w:ascii="Times New Roman" w:hAnsi="Times New Roman" w:cs="Times New Roman"/>
                <w:strike/>
                <w:sz w:val="28"/>
                <w:szCs w:val="28"/>
              </w:rPr>
              <w:t>236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4449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344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4449" w:rsidRPr="00234449" w:rsidRDefault="00234449" w:rsidP="006069AE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234449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аппарат цифры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4449">
              <w:rPr>
                <w:rFonts w:ascii="Times New Roman" w:hAnsi="Times New Roman" w:cs="Times New Roman"/>
                <w:strike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44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444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E1396" w:rsidRDefault="001E1396" w:rsidP="001E1396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463D6C" w:rsidRPr="004B5056" w:rsidRDefault="00463D6C" w:rsidP="001E1396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5056">
        <w:rPr>
          <w:rFonts w:ascii="Times New Roman" w:hAnsi="Times New Roman" w:cs="Times New Roman"/>
          <w:b/>
          <w:sz w:val="28"/>
          <w:szCs w:val="28"/>
        </w:rPr>
        <w:t>П</w:t>
      </w:r>
      <w:r w:rsidR="008E0B6E" w:rsidRPr="004B5056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4B5056"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p w:rsidR="00463D6C" w:rsidRPr="004B5056" w:rsidRDefault="00463D6C" w:rsidP="00463D6C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B5056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комитета </w:t>
      </w:r>
    </w:p>
    <w:p w:rsidR="00792BB9" w:rsidRPr="004B5056" w:rsidRDefault="00463D6C" w:rsidP="00463D6C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B5056">
        <w:rPr>
          <w:rFonts w:ascii="Times New Roman" w:hAnsi="Times New Roman" w:cs="Times New Roman"/>
          <w:b/>
          <w:sz w:val="28"/>
          <w:szCs w:val="28"/>
        </w:rPr>
        <w:t>информационных технологий и связи</w:t>
      </w:r>
      <w:r w:rsidR="008E0B6E" w:rsidRPr="004B50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E6D" w:rsidRPr="004B5056" w:rsidRDefault="00792BB9" w:rsidP="00463D6C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5056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4B5056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r w:rsidR="004B5056">
        <w:rPr>
          <w:rFonts w:ascii="Times New Roman" w:hAnsi="Times New Roman" w:cs="Times New Roman"/>
          <w:b/>
          <w:sz w:val="28"/>
          <w:szCs w:val="28"/>
        </w:rPr>
        <w:tab/>
      </w:r>
      <w:r w:rsidR="004B5056">
        <w:rPr>
          <w:rFonts w:ascii="Times New Roman" w:hAnsi="Times New Roman" w:cs="Times New Roman"/>
          <w:b/>
          <w:sz w:val="28"/>
          <w:szCs w:val="28"/>
        </w:rPr>
        <w:tab/>
      </w:r>
      <w:r w:rsidR="004B5056">
        <w:rPr>
          <w:rFonts w:ascii="Times New Roman" w:hAnsi="Times New Roman" w:cs="Times New Roman"/>
          <w:b/>
          <w:sz w:val="28"/>
          <w:szCs w:val="28"/>
        </w:rPr>
        <w:tab/>
      </w:r>
      <w:r w:rsidR="004B5056">
        <w:rPr>
          <w:rFonts w:ascii="Times New Roman" w:hAnsi="Times New Roman" w:cs="Times New Roman"/>
          <w:b/>
          <w:sz w:val="28"/>
          <w:szCs w:val="28"/>
        </w:rPr>
        <w:tab/>
      </w:r>
      <w:r w:rsidR="004B5056">
        <w:rPr>
          <w:rFonts w:ascii="Times New Roman" w:hAnsi="Times New Roman" w:cs="Times New Roman"/>
          <w:b/>
          <w:sz w:val="28"/>
          <w:szCs w:val="28"/>
        </w:rPr>
        <w:tab/>
      </w:r>
      <w:r w:rsidR="008E0B6E" w:rsidRPr="004B5056">
        <w:rPr>
          <w:rFonts w:ascii="Times New Roman" w:hAnsi="Times New Roman" w:cs="Times New Roman"/>
          <w:b/>
          <w:sz w:val="28"/>
          <w:szCs w:val="28"/>
        </w:rPr>
        <w:tab/>
      </w:r>
      <w:r w:rsidR="008E0B6E" w:rsidRPr="004B5056">
        <w:rPr>
          <w:rFonts w:ascii="Times New Roman" w:hAnsi="Times New Roman" w:cs="Times New Roman"/>
          <w:b/>
          <w:sz w:val="28"/>
          <w:szCs w:val="28"/>
        </w:rPr>
        <w:tab/>
      </w:r>
      <w:r w:rsidR="00463D6C" w:rsidRPr="004B50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B5056">
        <w:rPr>
          <w:rFonts w:ascii="Times New Roman" w:hAnsi="Times New Roman" w:cs="Times New Roman"/>
          <w:b/>
          <w:sz w:val="28"/>
          <w:szCs w:val="28"/>
        </w:rPr>
        <w:tab/>
      </w:r>
      <w:r w:rsidRPr="004B505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B5056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proofErr w:type="spellStart"/>
      <w:r w:rsidR="004B5056">
        <w:rPr>
          <w:rFonts w:ascii="Times New Roman" w:hAnsi="Times New Roman" w:cs="Times New Roman"/>
          <w:b/>
          <w:sz w:val="28"/>
          <w:szCs w:val="28"/>
        </w:rPr>
        <w:t>Н.Э.Абасканов</w:t>
      </w:r>
      <w:proofErr w:type="spellEnd"/>
      <w:r w:rsidR="008E0B6E" w:rsidRPr="004B50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85E6D" w:rsidRPr="004B5056" w:rsidSect="004729D4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53B"/>
    <w:multiLevelType w:val="hybridMultilevel"/>
    <w:tmpl w:val="3544C7DE"/>
    <w:lvl w:ilvl="0" w:tplc="92F2B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F50D34"/>
    <w:multiLevelType w:val="hybridMultilevel"/>
    <w:tmpl w:val="26EA30D6"/>
    <w:lvl w:ilvl="0" w:tplc="104EE3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550E29"/>
    <w:multiLevelType w:val="hybridMultilevel"/>
    <w:tmpl w:val="2B8286AC"/>
    <w:lvl w:ilvl="0" w:tplc="6EEE0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7F40C0"/>
    <w:multiLevelType w:val="hybridMultilevel"/>
    <w:tmpl w:val="3BD81AE2"/>
    <w:lvl w:ilvl="0" w:tplc="470C27C6">
      <w:start w:val="1"/>
      <w:numFmt w:val="decimal"/>
      <w:lvlText w:val="%1."/>
      <w:lvlJc w:val="left"/>
      <w:pPr>
        <w:ind w:left="1125" w:hanging="42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C53E0D"/>
    <w:multiLevelType w:val="hybridMultilevel"/>
    <w:tmpl w:val="1E12ED8E"/>
    <w:lvl w:ilvl="0" w:tplc="66204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75517B"/>
    <w:multiLevelType w:val="hybridMultilevel"/>
    <w:tmpl w:val="ADE00A44"/>
    <w:lvl w:ilvl="0" w:tplc="733EA9C0">
      <w:start w:val="1"/>
      <w:numFmt w:val="decimal"/>
      <w:lvlText w:val="%1."/>
      <w:lvlJc w:val="left"/>
      <w:pPr>
        <w:ind w:left="1527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CF4769"/>
    <w:multiLevelType w:val="hybridMultilevel"/>
    <w:tmpl w:val="DCEE3E94"/>
    <w:lvl w:ilvl="0" w:tplc="D32618BA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6C7C1F"/>
    <w:multiLevelType w:val="hybridMultilevel"/>
    <w:tmpl w:val="117ADC24"/>
    <w:lvl w:ilvl="0" w:tplc="5218E4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49"/>
    <w:rsid w:val="000064F8"/>
    <w:rsid w:val="00010BA3"/>
    <w:rsid w:val="000157ED"/>
    <w:rsid w:val="00017FE1"/>
    <w:rsid w:val="00031700"/>
    <w:rsid w:val="000335CF"/>
    <w:rsid w:val="00034A44"/>
    <w:rsid w:val="0006693E"/>
    <w:rsid w:val="00070FAD"/>
    <w:rsid w:val="00073D7D"/>
    <w:rsid w:val="00080F0A"/>
    <w:rsid w:val="00081DE2"/>
    <w:rsid w:val="00083BD0"/>
    <w:rsid w:val="00084AE6"/>
    <w:rsid w:val="000857C9"/>
    <w:rsid w:val="00096E25"/>
    <w:rsid w:val="00096FB2"/>
    <w:rsid w:val="000B356E"/>
    <w:rsid w:val="000B434C"/>
    <w:rsid w:val="000B7AF1"/>
    <w:rsid w:val="000C2886"/>
    <w:rsid w:val="000D7E23"/>
    <w:rsid w:val="000E0E6C"/>
    <w:rsid w:val="000E1C10"/>
    <w:rsid w:val="000F307E"/>
    <w:rsid w:val="000F3A64"/>
    <w:rsid w:val="000F4294"/>
    <w:rsid w:val="001017C0"/>
    <w:rsid w:val="00104209"/>
    <w:rsid w:val="00115E88"/>
    <w:rsid w:val="00116079"/>
    <w:rsid w:val="00116926"/>
    <w:rsid w:val="00121B2D"/>
    <w:rsid w:val="0012443E"/>
    <w:rsid w:val="00134596"/>
    <w:rsid w:val="00134FBD"/>
    <w:rsid w:val="0015341D"/>
    <w:rsid w:val="001605F8"/>
    <w:rsid w:val="001616B5"/>
    <w:rsid w:val="00166F29"/>
    <w:rsid w:val="0017782C"/>
    <w:rsid w:val="001B2B13"/>
    <w:rsid w:val="001D1A44"/>
    <w:rsid w:val="001D337A"/>
    <w:rsid w:val="001D3EBD"/>
    <w:rsid w:val="001D5543"/>
    <w:rsid w:val="001E1396"/>
    <w:rsid w:val="001F0F33"/>
    <w:rsid w:val="002012C6"/>
    <w:rsid w:val="00203ED2"/>
    <w:rsid w:val="00211D87"/>
    <w:rsid w:val="00234449"/>
    <w:rsid w:val="002360E5"/>
    <w:rsid w:val="002509BF"/>
    <w:rsid w:val="002556AC"/>
    <w:rsid w:val="00260756"/>
    <w:rsid w:val="00261534"/>
    <w:rsid w:val="0026616A"/>
    <w:rsid w:val="002706CD"/>
    <w:rsid w:val="002755AB"/>
    <w:rsid w:val="00277DE2"/>
    <w:rsid w:val="002827E1"/>
    <w:rsid w:val="002866D9"/>
    <w:rsid w:val="0028756D"/>
    <w:rsid w:val="00293567"/>
    <w:rsid w:val="00293AA2"/>
    <w:rsid w:val="00295E13"/>
    <w:rsid w:val="002A0D98"/>
    <w:rsid w:val="002A172B"/>
    <w:rsid w:val="002A7D07"/>
    <w:rsid w:val="002B593C"/>
    <w:rsid w:val="002C4554"/>
    <w:rsid w:val="002C5C50"/>
    <w:rsid w:val="002D79E2"/>
    <w:rsid w:val="002E204A"/>
    <w:rsid w:val="002E795D"/>
    <w:rsid w:val="002F31CB"/>
    <w:rsid w:val="002F3D55"/>
    <w:rsid w:val="00300D29"/>
    <w:rsid w:val="003023F5"/>
    <w:rsid w:val="00302AE4"/>
    <w:rsid w:val="0030754C"/>
    <w:rsid w:val="00307649"/>
    <w:rsid w:val="003139B5"/>
    <w:rsid w:val="00330638"/>
    <w:rsid w:val="0033419E"/>
    <w:rsid w:val="00336CBD"/>
    <w:rsid w:val="003417EE"/>
    <w:rsid w:val="00350180"/>
    <w:rsid w:val="00351E26"/>
    <w:rsid w:val="00352D4B"/>
    <w:rsid w:val="00362516"/>
    <w:rsid w:val="00371CD6"/>
    <w:rsid w:val="00374FFC"/>
    <w:rsid w:val="00382604"/>
    <w:rsid w:val="00382D48"/>
    <w:rsid w:val="003832BF"/>
    <w:rsid w:val="00385E25"/>
    <w:rsid w:val="003939FD"/>
    <w:rsid w:val="003B5970"/>
    <w:rsid w:val="003B5BE1"/>
    <w:rsid w:val="003D0198"/>
    <w:rsid w:val="003D36D4"/>
    <w:rsid w:val="003E1AB4"/>
    <w:rsid w:val="003E6D1F"/>
    <w:rsid w:val="003E7E39"/>
    <w:rsid w:val="003F4EAB"/>
    <w:rsid w:val="003F522F"/>
    <w:rsid w:val="00402AA5"/>
    <w:rsid w:val="00403951"/>
    <w:rsid w:val="00404462"/>
    <w:rsid w:val="00414906"/>
    <w:rsid w:val="00416546"/>
    <w:rsid w:val="00427541"/>
    <w:rsid w:val="0042786B"/>
    <w:rsid w:val="00430C87"/>
    <w:rsid w:val="004321B8"/>
    <w:rsid w:val="004343BC"/>
    <w:rsid w:val="004548E5"/>
    <w:rsid w:val="00461A51"/>
    <w:rsid w:val="00463D6C"/>
    <w:rsid w:val="00465A23"/>
    <w:rsid w:val="00470E4E"/>
    <w:rsid w:val="004729D4"/>
    <w:rsid w:val="00497ACE"/>
    <w:rsid w:val="004A7232"/>
    <w:rsid w:val="004B11F9"/>
    <w:rsid w:val="004B5056"/>
    <w:rsid w:val="004C2618"/>
    <w:rsid w:val="004C68D6"/>
    <w:rsid w:val="004D47D9"/>
    <w:rsid w:val="004D4D2B"/>
    <w:rsid w:val="004E5EAF"/>
    <w:rsid w:val="004E60C7"/>
    <w:rsid w:val="00504EDB"/>
    <w:rsid w:val="00515653"/>
    <w:rsid w:val="005217AD"/>
    <w:rsid w:val="0052650B"/>
    <w:rsid w:val="005348E8"/>
    <w:rsid w:val="00535551"/>
    <w:rsid w:val="00535F3E"/>
    <w:rsid w:val="0054124C"/>
    <w:rsid w:val="00547841"/>
    <w:rsid w:val="005618B3"/>
    <w:rsid w:val="00564FA3"/>
    <w:rsid w:val="005666F8"/>
    <w:rsid w:val="005A2C92"/>
    <w:rsid w:val="005A7D2B"/>
    <w:rsid w:val="005B226B"/>
    <w:rsid w:val="005B3DE6"/>
    <w:rsid w:val="005B5B33"/>
    <w:rsid w:val="005C2D5C"/>
    <w:rsid w:val="005C3252"/>
    <w:rsid w:val="005C3F8D"/>
    <w:rsid w:val="005C58DF"/>
    <w:rsid w:val="005D6BDB"/>
    <w:rsid w:val="005D73F4"/>
    <w:rsid w:val="005E2643"/>
    <w:rsid w:val="005F02A0"/>
    <w:rsid w:val="0060339D"/>
    <w:rsid w:val="00605BE5"/>
    <w:rsid w:val="006069AE"/>
    <w:rsid w:val="00610652"/>
    <w:rsid w:val="00615417"/>
    <w:rsid w:val="00617E33"/>
    <w:rsid w:val="006325CB"/>
    <w:rsid w:val="006524BF"/>
    <w:rsid w:val="0066376E"/>
    <w:rsid w:val="00667FD2"/>
    <w:rsid w:val="00681447"/>
    <w:rsid w:val="0068314F"/>
    <w:rsid w:val="0068458B"/>
    <w:rsid w:val="00685559"/>
    <w:rsid w:val="00685947"/>
    <w:rsid w:val="006910D8"/>
    <w:rsid w:val="006B64B5"/>
    <w:rsid w:val="006C24E2"/>
    <w:rsid w:val="006D3898"/>
    <w:rsid w:val="006D39CC"/>
    <w:rsid w:val="006E20D0"/>
    <w:rsid w:val="006E331E"/>
    <w:rsid w:val="006E642B"/>
    <w:rsid w:val="006F31CE"/>
    <w:rsid w:val="006F4147"/>
    <w:rsid w:val="006F47E3"/>
    <w:rsid w:val="006F7D64"/>
    <w:rsid w:val="00711123"/>
    <w:rsid w:val="0072006A"/>
    <w:rsid w:val="007201A9"/>
    <w:rsid w:val="007205F1"/>
    <w:rsid w:val="00727B53"/>
    <w:rsid w:val="0073758E"/>
    <w:rsid w:val="00743773"/>
    <w:rsid w:val="00745A2F"/>
    <w:rsid w:val="00765A01"/>
    <w:rsid w:val="00766246"/>
    <w:rsid w:val="00766B57"/>
    <w:rsid w:val="007679C1"/>
    <w:rsid w:val="007732D4"/>
    <w:rsid w:val="0078118A"/>
    <w:rsid w:val="00785588"/>
    <w:rsid w:val="00785E6D"/>
    <w:rsid w:val="00787A0B"/>
    <w:rsid w:val="00791F3D"/>
    <w:rsid w:val="00792BB9"/>
    <w:rsid w:val="007A2BF8"/>
    <w:rsid w:val="007A5F97"/>
    <w:rsid w:val="007A760D"/>
    <w:rsid w:val="007B12BD"/>
    <w:rsid w:val="007B5398"/>
    <w:rsid w:val="007B7EDF"/>
    <w:rsid w:val="007C4097"/>
    <w:rsid w:val="007C79B6"/>
    <w:rsid w:val="007D0B17"/>
    <w:rsid w:val="007D556A"/>
    <w:rsid w:val="007E055A"/>
    <w:rsid w:val="007F3C7E"/>
    <w:rsid w:val="008065FE"/>
    <w:rsid w:val="0081482D"/>
    <w:rsid w:val="00835D93"/>
    <w:rsid w:val="0083701F"/>
    <w:rsid w:val="00855C29"/>
    <w:rsid w:val="008571DB"/>
    <w:rsid w:val="00863383"/>
    <w:rsid w:val="008676BC"/>
    <w:rsid w:val="008706E7"/>
    <w:rsid w:val="00876B02"/>
    <w:rsid w:val="00881E69"/>
    <w:rsid w:val="0088725B"/>
    <w:rsid w:val="00891EA6"/>
    <w:rsid w:val="008949B4"/>
    <w:rsid w:val="008A11A4"/>
    <w:rsid w:val="008A339B"/>
    <w:rsid w:val="008A42E9"/>
    <w:rsid w:val="008A6DA2"/>
    <w:rsid w:val="008B10F1"/>
    <w:rsid w:val="008C5B1B"/>
    <w:rsid w:val="008D2B2C"/>
    <w:rsid w:val="008D4814"/>
    <w:rsid w:val="008D6DD0"/>
    <w:rsid w:val="008E06B7"/>
    <w:rsid w:val="008E0B6E"/>
    <w:rsid w:val="008E3EF0"/>
    <w:rsid w:val="008E549C"/>
    <w:rsid w:val="008E567A"/>
    <w:rsid w:val="008F0042"/>
    <w:rsid w:val="008F0DA4"/>
    <w:rsid w:val="008F6A44"/>
    <w:rsid w:val="00904175"/>
    <w:rsid w:val="0092160B"/>
    <w:rsid w:val="00930CDE"/>
    <w:rsid w:val="00934C67"/>
    <w:rsid w:val="00936268"/>
    <w:rsid w:val="00940694"/>
    <w:rsid w:val="009547C6"/>
    <w:rsid w:val="00954D19"/>
    <w:rsid w:val="00956CF0"/>
    <w:rsid w:val="0097312E"/>
    <w:rsid w:val="0097396A"/>
    <w:rsid w:val="00982315"/>
    <w:rsid w:val="00986DB3"/>
    <w:rsid w:val="00990F06"/>
    <w:rsid w:val="009967F1"/>
    <w:rsid w:val="009A33B5"/>
    <w:rsid w:val="009A606E"/>
    <w:rsid w:val="009A74A5"/>
    <w:rsid w:val="009B45D7"/>
    <w:rsid w:val="009C0FB1"/>
    <w:rsid w:val="009C410B"/>
    <w:rsid w:val="009D00E8"/>
    <w:rsid w:val="009E6570"/>
    <w:rsid w:val="009E7367"/>
    <w:rsid w:val="009F3B67"/>
    <w:rsid w:val="00A01398"/>
    <w:rsid w:val="00A0645D"/>
    <w:rsid w:val="00A165F1"/>
    <w:rsid w:val="00A20E00"/>
    <w:rsid w:val="00A2238B"/>
    <w:rsid w:val="00A2263C"/>
    <w:rsid w:val="00A23A61"/>
    <w:rsid w:val="00A34E13"/>
    <w:rsid w:val="00A37C78"/>
    <w:rsid w:val="00A404B9"/>
    <w:rsid w:val="00A40799"/>
    <w:rsid w:val="00A4089F"/>
    <w:rsid w:val="00A43243"/>
    <w:rsid w:val="00A44754"/>
    <w:rsid w:val="00A45A6F"/>
    <w:rsid w:val="00A53548"/>
    <w:rsid w:val="00A60F17"/>
    <w:rsid w:val="00A652BB"/>
    <w:rsid w:val="00A71FB4"/>
    <w:rsid w:val="00A77D41"/>
    <w:rsid w:val="00A909FD"/>
    <w:rsid w:val="00A952BD"/>
    <w:rsid w:val="00AA4703"/>
    <w:rsid w:val="00AB7998"/>
    <w:rsid w:val="00AC0F0D"/>
    <w:rsid w:val="00AC5D14"/>
    <w:rsid w:val="00AC7C4A"/>
    <w:rsid w:val="00AD1923"/>
    <w:rsid w:val="00AD51B8"/>
    <w:rsid w:val="00AD7759"/>
    <w:rsid w:val="00AE0D6D"/>
    <w:rsid w:val="00AE79D9"/>
    <w:rsid w:val="00AF3719"/>
    <w:rsid w:val="00B04C83"/>
    <w:rsid w:val="00B05DDF"/>
    <w:rsid w:val="00B07732"/>
    <w:rsid w:val="00B13EA8"/>
    <w:rsid w:val="00B23649"/>
    <w:rsid w:val="00B25A99"/>
    <w:rsid w:val="00B3174E"/>
    <w:rsid w:val="00B3765B"/>
    <w:rsid w:val="00B4018F"/>
    <w:rsid w:val="00B5379A"/>
    <w:rsid w:val="00B56A48"/>
    <w:rsid w:val="00B6382B"/>
    <w:rsid w:val="00B7400D"/>
    <w:rsid w:val="00B858A8"/>
    <w:rsid w:val="00B87396"/>
    <w:rsid w:val="00B919F0"/>
    <w:rsid w:val="00B95ED3"/>
    <w:rsid w:val="00B97917"/>
    <w:rsid w:val="00BA34F6"/>
    <w:rsid w:val="00BA38D5"/>
    <w:rsid w:val="00BA4663"/>
    <w:rsid w:val="00BB251C"/>
    <w:rsid w:val="00BB2EC8"/>
    <w:rsid w:val="00BB5807"/>
    <w:rsid w:val="00BB73A6"/>
    <w:rsid w:val="00BC31D4"/>
    <w:rsid w:val="00BC66E0"/>
    <w:rsid w:val="00BD3262"/>
    <w:rsid w:val="00BD50D9"/>
    <w:rsid w:val="00BD5F89"/>
    <w:rsid w:val="00BE1D06"/>
    <w:rsid w:val="00BE3FBB"/>
    <w:rsid w:val="00C0071F"/>
    <w:rsid w:val="00C1193E"/>
    <w:rsid w:val="00C159CB"/>
    <w:rsid w:val="00C251E0"/>
    <w:rsid w:val="00C264CB"/>
    <w:rsid w:val="00C375E8"/>
    <w:rsid w:val="00C45404"/>
    <w:rsid w:val="00C63E5B"/>
    <w:rsid w:val="00C67E23"/>
    <w:rsid w:val="00C74566"/>
    <w:rsid w:val="00C75316"/>
    <w:rsid w:val="00C75FD9"/>
    <w:rsid w:val="00C76988"/>
    <w:rsid w:val="00C81151"/>
    <w:rsid w:val="00C90E41"/>
    <w:rsid w:val="00C937A2"/>
    <w:rsid w:val="00CB787F"/>
    <w:rsid w:val="00CD7CD1"/>
    <w:rsid w:val="00CE351A"/>
    <w:rsid w:val="00CE5055"/>
    <w:rsid w:val="00CE5A5D"/>
    <w:rsid w:val="00D05027"/>
    <w:rsid w:val="00D1142A"/>
    <w:rsid w:val="00D26BEA"/>
    <w:rsid w:val="00D275AE"/>
    <w:rsid w:val="00D27B12"/>
    <w:rsid w:val="00D3141A"/>
    <w:rsid w:val="00D36F56"/>
    <w:rsid w:val="00D435EF"/>
    <w:rsid w:val="00D51D07"/>
    <w:rsid w:val="00D52B6D"/>
    <w:rsid w:val="00D52F65"/>
    <w:rsid w:val="00D56603"/>
    <w:rsid w:val="00D56AB5"/>
    <w:rsid w:val="00D56C5E"/>
    <w:rsid w:val="00D60AFF"/>
    <w:rsid w:val="00D6461D"/>
    <w:rsid w:val="00D65352"/>
    <w:rsid w:val="00D658B4"/>
    <w:rsid w:val="00D662EC"/>
    <w:rsid w:val="00D664DE"/>
    <w:rsid w:val="00D725F5"/>
    <w:rsid w:val="00D7326E"/>
    <w:rsid w:val="00D751E7"/>
    <w:rsid w:val="00D77973"/>
    <w:rsid w:val="00D83EF8"/>
    <w:rsid w:val="00D941B0"/>
    <w:rsid w:val="00DB324D"/>
    <w:rsid w:val="00DB4C5E"/>
    <w:rsid w:val="00DC0A1A"/>
    <w:rsid w:val="00DC4973"/>
    <w:rsid w:val="00DC72A5"/>
    <w:rsid w:val="00DC746C"/>
    <w:rsid w:val="00DD1059"/>
    <w:rsid w:val="00DD3E13"/>
    <w:rsid w:val="00DD7444"/>
    <w:rsid w:val="00DE47D1"/>
    <w:rsid w:val="00DF1701"/>
    <w:rsid w:val="00E038D9"/>
    <w:rsid w:val="00E13D36"/>
    <w:rsid w:val="00E26766"/>
    <w:rsid w:val="00E27604"/>
    <w:rsid w:val="00E30CD2"/>
    <w:rsid w:val="00E327DB"/>
    <w:rsid w:val="00E41806"/>
    <w:rsid w:val="00E45104"/>
    <w:rsid w:val="00E6092D"/>
    <w:rsid w:val="00E940A1"/>
    <w:rsid w:val="00EA2FF8"/>
    <w:rsid w:val="00EA4287"/>
    <w:rsid w:val="00EA743D"/>
    <w:rsid w:val="00EB0A51"/>
    <w:rsid w:val="00EB1F3B"/>
    <w:rsid w:val="00EB247C"/>
    <w:rsid w:val="00EC4466"/>
    <w:rsid w:val="00EC79F0"/>
    <w:rsid w:val="00ED31F4"/>
    <w:rsid w:val="00ED59BA"/>
    <w:rsid w:val="00EE01B9"/>
    <w:rsid w:val="00EE5824"/>
    <w:rsid w:val="00EE7D00"/>
    <w:rsid w:val="00F063FF"/>
    <w:rsid w:val="00F12F6E"/>
    <w:rsid w:val="00F13CFC"/>
    <w:rsid w:val="00F2129E"/>
    <w:rsid w:val="00F26FBF"/>
    <w:rsid w:val="00F31E9A"/>
    <w:rsid w:val="00F33E03"/>
    <w:rsid w:val="00F4021D"/>
    <w:rsid w:val="00F40C80"/>
    <w:rsid w:val="00F42B21"/>
    <w:rsid w:val="00F472DA"/>
    <w:rsid w:val="00F5635F"/>
    <w:rsid w:val="00F60399"/>
    <w:rsid w:val="00F739C8"/>
    <w:rsid w:val="00F81426"/>
    <w:rsid w:val="00F90126"/>
    <w:rsid w:val="00F95FDD"/>
    <w:rsid w:val="00F97482"/>
    <w:rsid w:val="00FA4748"/>
    <w:rsid w:val="00FC260A"/>
    <w:rsid w:val="00FC2B71"/>
    <w:rsid w:val="00FC317C"/>
    <w:rsid w:val="00FD3D8F"/>
    <w:rsid w:val="00FE7769"/>
    <w:rsid w:val="00FF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6DA7"/>
  <w15:docId w15:val="{91581F05-D30D-4354-9563-D4DF7CF5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4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kTekst">
    <w:name w:val="_Текст обычный (tkTekst)"/>
    <w:basedOn w:val="a"/>
    <w:rsid w:val="0094069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2866D9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2866D9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Zagolovok5">
    <w:name w:val="_Заголовок Статья (tkZagolovok5)"/>
    <w:basedOn w:val="a"/>
    <w:rsid w:val="002866D9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Strong"/>
    <w:basedOn w:val="a0"/>
    <w:uiPriority w:val="22"/>
    <w:qFormat/>
    <w:rsid w:val="00711123"/>
    <w:rPr>
      <w:b/>
      <w:bCs/>
    </w:rPr>
  </w:style>
  <w:style w:type="paragraph" w:styleId="a7">
    <w:name w:val="List Paragraph"/>
    <w:basedOn w:val="a"/>
    <w:uiPriority w:val="34"/>
    <w:qFormat/>
    <w:rsid w:val="00ED31F4"/>
    <w:pPr>
      <w:ind w:left="720"/>
      <w:contextualSpacing/>
    </w:pPr>
  </w:style>
  <w:style w:type="paragraph" w:customStyle="1" w:styleId="tkKomentarij">
    <w:name w:val="_Комментарий (tkKomentarij)"/>
    <w:basedOn w:val="a"/>
    <w:rsid w:val="00115E88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Rekvizit">
    <w:name w:val="_Реквизит (tkRekvizit)"/>
    <w:basedOn w:val="a"/>
    <w:rsid w:val="000F4294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styleId="a8">
    <w:name w:val="No Spacing"/>
    <w:uiPriority w:val="1"/>
    <w:qFormat/>
    <w:rsid w:val="00260756"/>
    <w:pPr>
      <w:spacing w:after="0" w:line="240" w:lineRule="auto"/>
    </w:pPr>
  </w:style>
  <w:style w:type="paragraph" w:customStyle="1" w:styleId="tkTablica">
    <w:name w:val="_Текст таблицы (tkTablica)"/>
    <w:basedOn w:val="a"/>
    <w:rsid w:val="00C76988"/>
    <w:pPr>
      <w:spacing w:after="6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EBD"/>
    <w:rPr>
      <w:rFonts w:ascii="Tahoma" w:hAnsi="Tahoma" w:cs="Tahoma"/>
      <w:sz w:val="16"/>
      <w:szCs w:val="16"/>
    </w:rPr>
  </w:style>
  <w:style w:type="paragraph" w:customStyle="1" w:styleId="tkRedakcijaSpisok">
    <w:name w:val="_В редакции список (tkRedakcijaSpisok)"/>
    <w:basedOn w:val="a"/>
    <w:rsid w:val="008E0B6E"/>
    <w:pPr>
      <w:ind w:left="1134" w:right="1134"/>
      <w:jc w:val="center"/>
    </w:pPr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99983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896624269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864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64841917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oktom://db/107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Жекшенкуль Кожошева</dc:creator>
  <cp:keywords/>
  <dc:description/>
  <cp:lastModifiedBy>Kuduretov Mirbek</cp:lastModifiedBy>
  <cp:revision>13</cp:revision>
  <cp:lastPrinted>2017-09-04T08:32:00Z</cp:lastPrinted>
  <dcterms:created xsi:type="dcterms:W3CDTF">2017-08-25T15:06:00Z</dcterms:created>
  <dcterms:modified xsi:type="dcterms:W3CDTF">2017-09-04T08:38:00Z</dcterms:modified>
</cp:coreProperties>
</file>