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43" w:rsidRPr="00C935F5" w:rsidRDefault="00520E43" w:rsidP="00520E43">
      <w:pPr>
        <w:spacing w:after="1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935F5">
        <w:rPr>
          <w:rFonts w:ascii="Times New Roman" w:eastAsia="Calibri" w:hAnsi="Times New Roman" w:cs="Times New Roman"/>
          <w:i/>
          <w:sz w:val="28"/>
          <w:szCs w:val="28"/>
        </w:rPr>
        <w:t>СПРАВКА – ОБОСНОВАНИЕ</w:t>
      </w:r>
    </w:p>
    <w:p w:rsidR="00520E43" w:rsidRPr="00C935F5" w:rsidRDefault="00520E43" w:rsidP="00520E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5F5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proofErr w:type="spellStart"/>
      <w:r w:rsidRPr="00C935F5">
        <w:rPr>
          <w:rFonts w:ascii="Times New Roman" w:eastAsia="Calibri" w:hAnsi="Times New Roman" w:cs="Times New Roman"/>
          <w:b/>
          <w:sz w:val="28"/>
          <w:szCs w:val="28"/>
        </w:rPr>
        <w:t>Кыргызской</w:t>
      </w:r>
      <w:proofErr w:type="spellEnd"/>
      <w:r w:rsidRPr="00C935F5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Положения 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о с</w:t>
      </w:r>
      <w:proofErr w:type="spellStart"/>
      <w:r w:rsidRPr="00C935F5">
        <w:rPr>
          <w:rFonts w:ascii="Times New Roman" w:eastAsia="Calibri" w:hAnsi="Times New Roman" w:cs="Times New Roman"/>
          <w:b/>
          <w:sz w:val="28"/>
          <w:szCs w:val="28"/>
        </w:rPr>
        <w:t>истем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е</w:t>
      </w:r>
      <w:r w:rsidRPr="00C935F5">
        <w:rPr>
          <w:rFonts w:ascii="Times New Roman" w:eastAsia="Calibri" w:hAnsi="Times New Roman" w:cs="Times New Roman"/>
          <w:b/>
          <w:sz w:val="28"/>
          <w:szCs w:val="28"/>
        </w:rPr>
        <w:t xml:space="preserve"> электронного межведомственного взаимодействия «Т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ү</w:t>
      </w:r>
      <w:proofErr w:type="spellStart"/>
      <w:r w:rsidRPr="00C935F5">
        <w:rPr>
          <w:rFonts w:ascii="Times New Roman" w:eastAsia="Calibri" w:hAnsi="Times New Roman" w:cs="Times New Roman"/>
          <w:b/>
          <w:sz w:val="28"/>
          <w:szCs w:val="28"/>
        </w:rPr>
        <w:t>нд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ү</w:t>
      </w:r>
      <w:proofErr w:type="gramStart"/>
      <w:r w:rsidRPr="00C935F5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C935F5">
        <w:rPr>
          <w:rFonts w:ascii="Times New Roman" w:eastAsia="Calibri" w:hAnsi="Times New Roman" w:cs="Times New Roman"/>
          <w:b/>
          <w:sz w:val="28"/>
          <w:szCs w:val="28"/>
        </w:rPr>
        <w:t>» для внедрения электронных услуг и обмена данными в электронном формате между информационными системами государственных органов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20E43" w:rsidRPr="005C4533" w:rsidRDefault="00520E43" w:rsidP="00520E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E4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Данный проект постановления Правительства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 разработан во исполнение поручения Премьер – министра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 С. Ш.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Жээнбекова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от 3 августа 2016 года № 18-4341, пункта 11 раздела 3 Протокола заседания Правительства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 от 22 августа 2016 года № 15 и в соответствии с пунктом 2.3 Плана мероприятий по реализации «О Программе Правительства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 по внедрению электронного управления ("электронное правительство") в</w:t>
      </w:r>
      <w:proofErr w:type="gram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органах исполнительной власти и органах местного самоуправления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 на 2014-2017 годы», утвержденной постановлением Правительства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 от 17 ноября 2014 года № 651, в части практического создания общегосударственной </w:t>
      </w:r>
      <w:proofErr w:type="gramStart"/>
      <w:r w:rsidRPr="005C4533">
        <w:rPr>
          <w:rFonts w:ascii="Times New Roman" w:eastAsia="Calibri" w:hAnsi="Times New Roman" w:cs="Times New Roman"/>
          <w:sz w:val="28"/>
          <w:szCs w:val="28"/>
        </w:rPr>
        <w:t>ИТ</w:t>
      </w:r>
      <w:proofErr w:type="gramEnd"/>
      <w:r w:rsidRPr="005C453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ИКТ-архитектуры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электронного управления в полном объеме.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данного проекта является </w:t>
      </w:r>
      <w:r w:rsidRPr="0068779F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управления в органах государственной власти за счет </w:t>
      </w:r>
      <w:r>
        <w:rPr>
          <w:rFonts w:ascii="Times New Roman" w:eastAsia="Calibri" w:hAnsi="Times New Roman" w:cs="Times New Roman"/>
          <w:sz w:val="28"/>
          <w:szCs w:val="28"/>
        </w:rPr>
        <w:t>обеспечения оперативного получения данных, необходимых для оказания государственных услуг</w:t>
      </w:r>
      <w:r w:rsidRPr="0068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выполнений государственных и муниципальных функций </w:t>
      </w:r>
      <w:r w:rsidRPr="0068779F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>
        <w:rPr>
          <w:rFonts w:ascii="Times New Roman" w:eastAsia="Calibri" w:hAnsi="Times New Roman" w:cs="Times New Roman"/>
          <w:sz w:val="28"/>
          <w:szCs w:val="28"/>
        </w:rPr>
        <w:t>органами исполнительной власти и местного самоуправления</w:t>
      </w:r>
      <w:r w:rsidRPr="0068779F">
        <w:rPr>
          <w:rFonts w:ascii="Times New Roman" w:eastAsia="Calibri" w:hAnsi="Times New Roman" w:cs="Times New Roman"/>
          <w:sz w:val="28"/>
          <w:szCs w:val="28"/>
        </w:rPr>
        <w:t>, минимизаци</w:t>
      </w:r>
      <w:r>
        <w:rPr>
          <w:rFonts w:ascii="Times New Roman" w:eastAsia="Calibri" w:hAnsi="Times New Roman" w:cs="Times New Roman"/>
          <w:sz w:val="28"/>
          <w:szCs w:val="28"/>
        </w:rPr>
        <w:t>и затрат на поиск, обработку и отправки</w:t>
      </w:r>
      <w:r w:rsidRPr="0068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информации в электронной форме</w:t>
      </w:r>
      <w:r w:rsidRPr="006877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В целях внедрения технологии многоуровневого обмена данными информационных систем государственных органов между Центром электронного управления Правительства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 и Академией электронного управления Эстонии,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начата реализация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пилотного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проекта по разработк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системы электронного межведомственного взаимодействия.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533">
        <w:rPr>
          <w:rFonts w:ascii="Times New Roman" w:eastAsia="Calibri" w:hAnsi="Times New Roman" w:cs="Times New Roman"/>
          <w:sz w:val="28"/>
          <w:szCs w:val="28"/>
        </w:rPr>
        <w:t>В рамках реализации проекта «Система электронного межведомственного взаимодействия «</w:t>
      </w:r>
      <w:r>
        <w:rPr>
          <w:rFonts w:ascii="Times New Roman" w:eastAsia="Calibri" w:hAnsi="Times New Roman" w:cs="Times New Roman"/>
          <w:sz w:val="28"/>
          <w:szCs w:val="28"/>
        </w:rPr>
        <w:t>Түндү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C4533">
        <w:rPr>
          <w:rFonts w:ascii="Times New Roman" w:eastAsia="Calibri" w:hAnsi="Times New Roman" w:cs="Times New Roman"/>
          <w:sz w:val="28"/>
          <w:szCs w:val="28"/>
        </w:rPr>
        <w:t>» (далее –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»), проведены следующие работы: 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4533">
        <w:rPr>
          <w:rFonts w:ascii="Times New Roman" w:eastAsia="Calibri" w:hAnsi="Times New Roman" w:cs="Times New Roman"/>
          <w:sz w:val="28"/>
          <w:szCs w:val="28"/>
        </w:rPr>
        <w:t>проводилось обучение ответственных по вопросам внедрения СЭМВ «</w:t>
      </w:r>
      <w:r>
        <w:rPr>
          <w:rFonts w:ascii="Times New Roman" w:eastAsia="Calibri" w:hAnsi="Times New Roman" w:cs="Times New Roman"/>
          <w:sz w:val="28"/>
          <w:szCs w:val="28"/>
        </w:rPr>
        <w:t>Түндүк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» для сотрудников государственных органов, по техническим вопросам – 26 человек в городах Бишкек и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Таллин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, по юридическим и организационным вопросам – 10 человек в городе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Таллин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5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создана обучающая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пилотная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среда на базе Государственного учреждения «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Транском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>», закуплено и установлено оборудование и проведен тренинг для специалистов-администраторов по поддержке центральной части СЭМВ «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Тундук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>» 5 - человек;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пилотном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режиме, были </w:t>
      </w:r>
      <w:r w:rsidRPr="005C4533">
        <w:rPr>
          <w:rFonts w:ascii="Times New Roman" w:eastAsia="Calibri" w:hAnsi="Times New Roman" w:cs="Times New Roman"/>
          <w:sz w:val="28"/>
          <w:szCs w:val="28"/>
        </w:rPr>
        <w:t>проведены работы по тестовой интеграции баз данных следующих организаций: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Министерство труда и социального развития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Республики;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Центральное казначейство Министерства финансов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Республики;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предприятие «Центр единого окна во внешней торговле» при Министерстве экономики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Республики;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Департамент лекарственного обеспечения и медицинской техники Министерства здравоохранения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Республики;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Социальный фонд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Республики;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регистрационная служба при Правительстве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Республики;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таможенная служба при Правительстве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Республики;</w:t>
      </w:r>
    </w:p>
    <w:p w:rsidR="00520E43" w:rsidRPr="005C453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налоговая служба при правительстве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Республики.</w:t>
      </w:r>
    </w:p>
    <w:p w:rsidR="00520E4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533">
        <w:rPr>
          <w:rFonts w:ascii="Times New Roman" w:eastAsia="Calibri" w:hAnsi="Times New Roman" w:cs="Times New Roman"/>
          <w:sz w:val="28"/>
          <w:szCs w:val="28"/>
        </w:rPr>
        <w:t>Для полноценной реализации и отработки механизма электронного межведомственного и внутриведомственного взаимодействия при обмене данных необходимо провести интеграцию государственных информационных систем, путем подключения к СЭМВ «</w:t>
      </w:r>
      <w:r>
        <w:rPr>
          <w:rFonts w:ascii="Times New Roman" w:eastAsia="Calibri" w:hAnsi="Times New Roman" w:cs="Times New Roman"/>
          <w:sz w:val="28"/>
          <w:szCs w:val="28"/>
        </w:rPr>
        <w:t>Түндү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C453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20E43" w:rsidRPr="00C174B5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4B5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данного проекта не подлежат пересмотру, признанию </w:t>
      </w:r>
      <w:proofErr w:type="gramStart"/>
      <w:r w:rsidRPr="00C174B5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C174B5">
        <w:rPr>
          <w:rFonts w:ascii="Times New Roman" w:eastAsia="Calibri" w:hAnsi="Times New Roman" w:cs="Times New Roman"/>
          <w:sz w:val="28"/>
          <w:szCs w:val="28"/>
        </w:rPr>
        <w:t xml:space="preserve"> силу, приостановлению, дополнению другие нормативные правовые акты.</w:t>
      </w:r>
    </w:p>
    <w:p w:rsidR="00520E43" w:rsidRPr="00C174B5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4B5">
        <w:rPr>
          <w:rFonts w:ascii="Times New Roman" w:eastAsia="Calibri" w:hAnsi="Times New Roman" w:cs="Times New Roman"/>
          <w:sz w:val="28"/>
          <w:szCs w:val="28"/>
        </w:rPr>
        <w:t xml:space="preserve">Нормы данного проекта не противоречат действующей Конституции </w:t>
      </w:r>
      <w:proofErr w:type="spellStart"/>
      <w:r w:rsidRPr="00C174B5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C174B5">
        <w:rPr>
          <w:rFonts w:ascii="Times New Roman" w:eastAsia="Calibri" w:hAnsi="Times New Roman" w:cs="Times New Roman"/>
          <w:sz w:val="28"/>
          <w:szCs w:val="28"/>
        </w:rPr>
        <w:t xml:space="preserve"> Республики, законодательству и нормативным правовым актам. </w:t>
      </w:r>
    </w:p>
    <w:p w:rsidR="00520E43" w:rsidRPr="00C174B5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4B5">
        <w:rPr>
          <w:rFonts w:ascii="Times New Roman" w:eastAsia="Calibri" w:hAnsi="Times New Roman" w:cs="Times New Roman"/>
          <w:sz w:val="28"/>
          <w:szCs w:val="28"/>
        </w:rPr>
        <w:t>Анализ регулятивного воздействия к данному проекту не требуется, так как он не направлен на регулирование предпринимательской деятельности.</w:t>
      </w:r>
    </w:p>
    <w:p w:rsidR="00520E43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постановления Правительства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 не повлечет правозащитных,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гендерных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>, экологических и коррупционных последствий.</w:t>
      </w:r>
    </w:p>
    <w:p w:rsidR="00520E43" w:rsidRPr="00C174B5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4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необходимо отметить, что в соответствии с частью 1 статьи 17 Закона </w:t>
      </w:r>
      <w:proofErr w:type="spellStart"/>
      <w:r w:rsidRPr="00C174B5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C174B5">
        <w:rPr>
          <w:rFonts w:ascii="Times New Roman" w:eastAsia="Calibri" w:hAnsi="Times New Roman" w:cs="Times New Roman"/>
          <w:sz w:val="28"/>
          <w:szCs w:val="28"/>
        </w:rPr>
        <w:t xml:space="preserve"> Республики «О республиканском бюджете </w:t>
      </w:r>
      <w:proofErr w:type="spellStart"/>
      <w:r w:rsidRPr="00C174B5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C174B5">
        <w:rPr>
          <w:rFonts w:ascii="Times New Roman" w:eastAsia="Calibri" w:hAnsi="Times New Roman" w:cs="Times New Roman"/>
          <w:sz w:val="28"/>
          <w:szCs w:val="28"/>
        </w:rPr>
        <w:t xml:space="preserve"> Республики на 2017 год и прогнозе на 2018-2019 годы», для </w:t>
      </w:r>
      <w:proofErr w:type="spellStart"/>
      <w:r w:rsidRPr="00C174B5">
        <w:rPr>
          <w:rFonts w:ascii="Times New Roman" w:eastAsia="Calibri" w:hAnsi="Times New Roman" w:cs="Times New Roman"/>
          <w:sz w:val="28"/>
          <w:szCs w:val="28"/>
        </w:rPr>
        <w:t>развити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y-KG"/>
        </w:rPr>
        <w:t>я</w:t>
      </w:r>
      <w:r w:rsidRPr="00C17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инфраструктуры Электронного Правительства и создания общей инфраструктуры, платформенных и программных сервисов</w:t>
      </w:r>
      <w:r w:rsidRPr="00C174B5">
        <w:rPr>
          <w:rFonts w:ascii="Times New Roman" w:eastAsia="Calibri" w:hAnsi="Times New Roman" w:cs="Times New Roman"/>
          <w:sz w:val="28"/>
          <w:szCs w:val="28"/>
        </w:rPr>
        <w:t xml:space="preserve">, предусмотрены финансовые средства в размере </w:t>
      </w:r>
      <w:r>
        <w:rPr>
          <w:rFonts w:ascii="Times New Roman" w:eastAsia="Calibri" w:hAnsi="Times New Roman" w:cs="Times New Roman"/>
          <w:sz w:val="28"/>
          <w:szCs w:val="28"/>
        </w:rPr>
        <w:t>10750000</w:t>
      </w:r>
      <w:r w:rsidRPr="00C174B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десять миллионов семьсот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пятдесят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тысячь</w:t>
      </w:r>
      <w:proofErr w:type="spellEnd"/>
      <w:r w:rsidRPr="00C174B5">
        <w:rPr>
          <w:rFonts w:ascii="Times New Roman" w:eastAsia="Calibri" w:hAnsi="Times New Roman" w:cs="Times New Roman"/>
          <w:sz w:val="28"/>
          <w:szCs w:val="28"/>
        </w:rPr>
        <w:t>) сомов (пункт 155 Приложения к Закону).</w:t>
      </w:r>
      <w:proofErr w:type="gramEnd"/>
    </w:p>
    <w:p w:rsidR="00520E43" w:rsidRPr="00D83BD2" w:rsidRDefault="00520E43" w:rsidP="00520E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Государственным комитетом информационных технологий и связи </w:t>
      </w:r>
      <w:proofErr w:type="spellStart"/>
      <w:r w:rsidRPr="005C4533"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 w:rsidRPr="005C4533">
        <w:rPr>
          <w:rFonts w:ascii="Times New Roman" w:eastAsia="Calibri" w:hAnsi="Times New Roman" w:cs="Times New Roman"/>
          <w:sz w:val="28"/>
          <w:szCs w:val="28"/>
        </w:rPr>
        <w:t xml:space="preserve"> Республики вносится на рассмотрение и одобрение проект постановления 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ительства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D83BD2">
        <w:rPr>
          <w:rFonts w:ascii="Times New Roman" w:eastAsia="Calibri" w:hAnsi="Times New Roman" w:cs="Times New Roman"/>
          <w:sz w:val="28"/>
          <w:szCs w:val="28"/>
        </w:rPr>
        <w:t>«Об утверждении Положения Системы электронного межведомственного взаимодействия «Түндү</w:t>
      </w:r>
      <w:proofErr w:type="gramStart"/>
      <w:r w:rsidRPr="00D83BD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83BD2">
        <w:rPr>
          <w:rFonts w:ascii="Times New Roman" w:eastAsia="Calibri" w:hAnsi="Times New Roman" w:cs="Times New Roman"/>
          <w:sz w:val="28"/>
          <w:szCs w:val="28"/>
        </w:rPr>
        <w:t>» для внедрения электронных услуг и обмена данными в электронном формате между информационными системами государственных органов»</w:t>
      </w:r>
    </w:p>
    <w:p w:rsidR="00520E43" w:rsidRPr="00D83BD2" w:rsidRDefault="00520E43" w:rsidP="00520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E43" w:rsidRPr="00C935F5" w:rsidRDefault="00520E43" w:rsidP="00520E4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5F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C935F5">
        <w:rPr>
          <w:rFonts w:ascii="Times New Roman" w:eastAsia="Calibri" w:hAnsi="Times New Roman" w:cs="Times New Roman"/>
          <w:b/>
          <w:sz w:val="28"/>
          <w:szCs w:val="28"/>
        </w:rPr>
        <w:t>Государственного</w:t>
      </w:r>
      <w:proofErr w:type="gramEnd"/>
      <w:r w:rsidRPr="00C935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0E43" w:rsidRPr="00C935F5" w:rsidRDefault="00520E43" w:rsidP="00520E4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5F5"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</w:t>
      </w:r>
      <w:proofErr w:type="gramStart"/>
      <w:r w:rsidRPr="00C935F5">
        <w:rPr>
          <w:rFonts w:ascii="Times New Roman" w:eastAsia="Calibri" w:hAnsi="Times New Roman" w:cs="Times New Roman"/>
          <w:b/>
          <w:sz w:val="28"/>
          <w:szCs w:val="28"/>
        </w:rPr>
        <w:t>информационных</w:t>
      </w:r>
      <w:proofErr w:type="gramEnd"/>
    </w:p>
    <w:p w:rsidR="00520E43" w:rsidRPr="00C935F5" w:rsidRDefault="00520E43" w:rsidP="00520E43">
      <w:pPr>
        <w:tabs>
          <w:tab w:val="left" w:pos="6663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5F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технологий и связи </w:t>
      </w:r>
    </w:p>
    <w:p w:rsidR="00520E43" w:rsidRPr="00C935F5" w:rsidRDefault="00520E43" w:rsidP="00520E43">
      <w:pPr>
        <w:tabs>
          <w:tab w:val="left" w:pos="6663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935F5">
        <w:rPr>
          <w:rFonts w:ascii="Times New Roman" w:eastAsia="Calibri" w:hAnsi="Times New Roman" w:cs="Times New Roman"/>
          <w:b/>
          <w:sz w:val="28"/>
          <w:szCs w:val="28"/>
        </w:rPr>
        <w:t>Кыргызской</w:t>
      </w:r>
      <w:proofErr w:type="spellEnd"/>
      <w:r w:rsidRPr="00C935F5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</w:t>
      </w:r>
      <w:r w:rsidRPr="005C4533">
        <w:rPr>
          <w:rFonts w:ascii="Times New Roman" w:eastAsia="Calibri" w:hAnsi="Times New Roman" w:cs="Times New Roman"/>
          <w:sz w:val="28"/>
          <w:szCs w:val="28"/>
        </w:rPr>
        <w:tab/>
      </w:r>
      <w:r w:rsidRPr="00C935F5">
        <w:rPr>
          <w:rFonts w:ascii="Times New Roman" w:eastAsia="Calibri" w:hAnsi="Times New Roman" w:cs="Times New Roman"/>
          <w:b/>
          <w:sz w:val="28"/>
          <w:szCs w:val="28"/>
        </w:rPr>
        <w:t xml:space="preserve">Б.Н. </w:t>
      </w:r>
      <w:proofErr w:type="spellStart"/>
      <w:r w:rsidRPr="00C935F5">
        <w:rPr>
          <w:rFonts w:ascii="Times New Roman" w:eastAsia="Calibri" w:hAnsi="Times New Roman" w:cs="Times New Roman"/>
          <w:b/>
          <w:sz w:val="28"/>
          <w:szCs w:val="28"/>
        </w:rPr>
        <w:t>Шаршембиев</w:t>
      </w:r>
      <w:proofErr w:type="spellEnd"/>
    </w:p>
    <w:p w:rsidR="007F1CC8" w:rsidRDefault="00520E43"/>
    <w:sectPr w:rsidR="007F1CC8" w:rsidSect="00B1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E43"/>
    <w:rsid w:val="004712D5"/>
    <w:rsid w:val="00520E43"/>
    <w:rsid w:val="006C197A"/>
    <w:rsid w:val="007F5291"/>
    <w:rsid w:val="00803EB4"/>
    <w:rsid w:val="00955D8B"/>
    <w:rsid w:val="00AE3096"/>
    <w:rsid w:val="00B10759"/>
    <w:rsid w:val="00BE575F"/>
    <w:rsid w:val="00C2530B"/>
    <w:rsid w:val="00D247CB"/>
    <w:rsid w:val="00E65C8B"/>
    <w:rsid w:val="00F62BA7"/>
    <w:rsid w:val="00F8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2017-05-02T11:26:00Z</dcterms:created>
  <dcterms:modified xsi:type="dcterms:W3CDTF">2017-05-02T11:27:00Z</dcterms:modified>
</cp:coreProperties>
</file>