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C5" w:rsidRPr="007A0BC6" w:rsidRDefault="00CC73C5" w:rsidP="00CC73C5">
      <w:pPr>
        <w:ind w:firstLine="540"/>
        <w:jc w:val="center"/>
        <w:rPr>
          <w:b/>
        </w:rPr>
      </w:pPr>
      <w:r w:rsidRPr="007A0BC6">
        <w:rPr>
          <w:b/>
        </w:rPr>
        <w:t>Справка-обоснование</w:t>
      </w:r>
    </w:p>
    <w:p w:rsidR="00CC73C5" w:rsidRPr="007A0BC6" w:rsidRDefault="00CC73C5" w:rsidP="00CC73C5">
      <w:pPr>
        <w:ind w:firstLine="540"/>
        <w:jc w:val="center"/>
        <w:rPr>
          <w:b/>
        </w:rPr>
      </w:pPr>
      <w:r w:rsidRPr="007A0BC6">
        <w:rPr>
          <w:b/>
        </w:rPr>
        <w:t xml:space="preserve">к проекту Закона Кыргызской Республики «О внесении изменений </w:t>
      </w:r>
      <w:r w:rsidR="00207F6A">
        <w:rPr>
          <w:b/>
        </w:rPr>
        <w:t xml:space="preserve">и дополнения </w:t>
      </w:r>
      <w:r w:rsidRPr="007A0BC6">
        <w:rPr>
          <w:b/>
        </w:rPr>
        <w:t>в Закон Кыргызской Республики  «О бюджете Социального фонда Кыргызской Республики на 2017 год и прогнозе на 2018-2019 годы»</w:t>
      </w:r>
    </w:p>
    <w:p w:rsidR="003023D2" w:rsidRPr="000B0E55" w:rsidRDefault="003023D2" w:rsidP="002D0A6F">
      <w:pPr>
        <w:ind w:firstLine="708"/>
        <w:jc w:val="both"/>
        <w:rPr>
          <w:b/>
          <w:sz w:val="12"/>
        </w:rPr>
      </w:pPr>
    </w:p>
    <w:p w:rsidR="003023D2" w:rsidRPr="007A0BC6" w:rsidRDefault="005616E8" w:rsidP="007A0BC6">
      <w:pPr>
        <w:ind w:firstLine="540"/>
        <w:jc w:val="both"/>
        <w:rPr>
          <w:u w:val="single"/>
        </w:rPr>
      </w:pPr>
      <w:r w:rsidRPr="007A0BC6">
        <w:rPr>
          <w:u w:val="single"/>
        </w:rPr>
        <w:t>Цели и задачи законопроекта</w:t>
      </w:r>
    </w:p>
    <w:p w:rsidR="003023D2" w:rsidRPr="007A0BC6" w:rsidRDefault="005616E8" w:rsidP="007A0BC6">
      <w:pPr>
        <w:ind w:firstLine="540"/>
        <w:jc w:val="both"/>
      </w:pPr>
      <w:r w:rsidRPr="007A0BC6">
        <w:t>Целью законопроекта является</w:t>
      </w:r>
      <w:r w:rsidRPr="007A0BC6">
        <w:rPr>
          <w:b/>
        </w:rPr>
        <w:t xml:space="preserve"> </w:t>
      </w:r>
      <w:r w:rsidR="00ED1F18" w:rsidRPr="007A0BC6">
        <w:t>уточнение</w:t>
      </w:r>
      <w:r w:rsidRPr="007A0BC6">
        <w:t xml:space="preserve"> основных параметров бюджета Социального фонда на 201</w:t>
      </w:r>
      <w:r w:rsidR="00047164" w:rsidRPr="007A0BC6">
        <w:t xml:space="preserve">7 </w:t>
      </w:r>
      <w:r w:rsidRPr="007A0BC6">
        <w:t>год.</w:t>
      </w:r>
    </w:p>
    <w:p w:rsidR="003023D2" w:rsidRPr="007A0BC6" w:rsidRDefault="005616E8" w:rsidP="007A0BC6">
      <w:pPr>
        <w:ind w:firstLine="540"/>
        <w:jc w:val="both"/>
      </w:pPr>
      <w:r w:rsidRPr="007A0BC6">
        <w:t xml:space="preserve">Основной задачей является </w:t>
      </w:r>
      <w:r w:rsidR="00ED1F18" w:rsidRPr="007A0BC6">
        <w:t xml:space="preserve">уточнение </w:t>
      </w:r>
      <w:r w:rsidRPr="007A0BC6">
        <w:t>финансового плана образования доходов и исполнения обязательств Социального фонда Кыргызской Республики.</w:t>
      </w:r>
    </w:p>
    <w:p w:rsidR="003023D2" w:rsidRDefault="00ED1F18" w:rsidP="007A0BC6">
      <w:pPr>
        <w:ind w:firstLine="540"/>
        <w:jc w:val="both"/>
      </w:pPr>
      <w:r w:rsidRPr="007A0BC6">
        <w:t xml:space="preserve">Уточненный бюджет </w:t>
      </w:r>
      <w:r w:rsidR="005616E8" w:rsidRPr="007A0BC6">
        <w:t>Социального фонда Кыргызской Республики на 201</w:t>
      </w:r>
      <w:r w:rsidR="00047164" w:rsidRPr="007A0BC6">
        <w:t>7</w:t>
      </w:r>
      <w:r w:rsidR="005616E8" w:rsidRPr="007A0BC6">
        <w:t xml:space="preserve"> год сформирован по доходам в сумме </w:t>
      </w:r>
      <w:r w:rsidR="00E66009">
        <w:rPr>
          <w:lang w:val="ky-KG"/>
        </w:rPr>
        <w:t>48144991,4</w:t>
      </w:r>
      <w:r w:rsidRPr="007A0BC6">
        <w:rPr>
          <w:lang w:val="ky-KG"/>
        </w:rPr>
        <w:t xml:space="preserve"> </w:t>
      </w:r>
      <w:r w:rsidR="005616E8" w:rsidRPr="007A0BC6">
        <w:t>тыс. сомов</w:t>
      </w:r>
      <w:r w:rsidR="00637C24" w:rsidRPr="007A0BC6">
        <w:t xml:space="preserve"> </w:t>
      </w:r>
      <w:r w:rsidR="00637C24" w:rsidRPr="007A0BC6">
        <w:rPr>
          <w:i/>
        </w:rPr>
        <w:t>(</w:t>
      </w:r>
      <w:r w:rsidR="00637C24" w:rsidRPr="007A0BC6">
        <w:t>9,</w:t>
      </w:r>
      <w:r w:rsidR="00C15EBB">
        <w:t>7</w:t>
      </w:r>
      <w:r w:rsidR="00637C24" w:rsidRPr="007A0BC6">
        <w:t>% от ВВП</w:t>
      </w:r>
      <w:r w:rsidR="00637C24" w:rsidRPr="007A0BC6">
        <w:rPr>
          <w:i/>
        </w:rPr>
        <w:t>)</w:t>
      </w:r>
      <w:r w:rsidR="00637C24" w:rsidRPr="007A0BC6">
        <w:t xml:space="preserve"> или на </w:t>
      </w:r>
      <w:r w:rsidR="00E66009">
        <w:t>2207490,3</w:t>
      </w:r>
      <w:r w:rsidR="003C1BBA" w:rsidRPr="007A0BC6">
        <w:t xml:space="preserve"> тыс</w:t>
      </w:r>
      <w:r w:rsidR="00637C24" w:rsidRPr="007A0BC6">
        <w:t>. сомов больше утверждённого бюджета.</w:t>
      </w:r>
      <w:r w:rsidR="005616E8" w:rsidRPr="007A0BC6">
        <w:t xml:space="preserve"> </w:t>
      </w:r>
    </w:p>
    <w:p w:rsidR="00835C21" w:rsidRPr="00D25CFA" w:rsidRDefault="00BF17CD" w:rsidP="00835C21">
      <w:pPr>
        <w:ind w:firstLine="540"/>
        <w:jc w:val="both"/>
        <w:rPr>
          <w:strike/>
        </w:rPr>
      </w:pPr>
      <w:r w:rsidRPr="007A0BC6">
        <w:t>Уточненные поступлени</w:t>
      </w:r>
      <w:r w:rsidR="007A0BC6">
        <w:t>я</w:t>
      </w:r>
      <w:r w:rsidRPr="007A0BC6">
        <w:t xml:space="preserve"> страховых взносов в 2017 году планируются в сумме </w:t>
      </w:r>
      <w:r w:rsidR="00914C5D" w:rsidRPr="007A0BC6">
        <w:rPr>
          <w:lang w:val="ky-KG"/>
        </w:rPr>
        <w:t>28004359,</w:t>
      </w:r>
      <w:r w:rsidR="008D27DE" w:rsidRPr="007A0BC6">
        <w:rPr>
          <w:lang w:val="ky-KG"/>
        </w:rPr>
        <w:t>5</w:t>
      </w:r>
      <w:r w:rsidRPr="007A0BC6">
        <w:t xml:space="preserve"> тыс. сомов, или на </w:t>
      </w:r>
      <w:r w:rsidR="00914C5D" w:rsidRPr="007A0BC6">
        <w:t>1266425,</w:t>
      </w:r>
      <w:r w:rsidR="008D27DE" w:rsidRPr="007A0BC6">
        <w:t>9</w:t>
      </w:r>
      <w:r w:rsidRPr="007A0BC6">
        <w:t xml:space="preserve"> тыс. сомов больше. </w:t>
      </w:r>
    </w:p>
    <w:p w:rsidR="000B0E55" w:rsidRPr="000B0E55" w:rsidRDefault="000B0E55" w:rsidP="00303F29">
      <w:pPr>
        <w:ind w:firstLine="540"/>
        <w:jc w:val="both"/>
      </w:pPr>
      <w:r w:rsidRPr="000B0E55">
        <w:t>В разрезе страховых фондов поступление страховых взносов увеличивается по Пенсионному фонду на 1217003,2 тыс. сом, по Фонду обязательного медицинского страхования на 94722,7 тыс. сомов, по Фонду оздоровления трудящихся на 10300,0 тыс. сомов. Уменьшение поступления страховых взносов по Государственному накопительному пенсионному фонду на 55600,0 тыс. сомов связано с уточнением поступления страховых взносов от хозяйствующих субъектов.</w:t>
      </w:r>
    </w:p>
    <w:p w:rsidR="00ED1F18" w:rsidRPr="007A0BC6" w:rsidRDefault="00ED1F18" w:rsidP="007A0BC6">
      <w:pPr>
        <w:ind w:firstLine="540"/>
        <w:jc w:val="both"/>
      </w:pPr>
      <w:r w:rsidRPr="007A0BC6">
        <w:t xml:space="preserve">Остаток средств на начало года уточнен в сумме </w:t>
      </w:r>
      <w:r w:rsidR="00637C24" w:rsidRPr="007A0BC6">
        <w:t>23</w:t>
      </w:r>
      <w:r w:rsidR="006B16FE" w:rsidRPr="007A0BC6">
        <w:t>88133,0</w:t>
      </w:r>
      <w:r w:rsidRPr="007A0BC6">
        <w:t xml:space="preserve"> тыс. сомов.</w:t>
      </w:r>
    </w:p>
    <w:p w:rsidR="009D37B9" w:rsidRPr="007A0BC6" w:rsidRDefault="004314E4" w:rsidP="009D37B9">
      <w:pPr>
        <w:ind w:firstLine="540"/>
        <w:jc w:val="both"/>
      </w:pPr>
      <w:r w:rsidRPr="007A0BC6">
        <w:t xml:space="preserve">Поступления ассигнований из республиканского бюджета на 2017 год были утверждены в сумме 17521971,8 тыс. сомов. </w:t>
      </w:r>
      <w:r w:rsidR="009D37B9">
        <w:t>Согласно Акту сверки об использовании ассигнований из республиканского бюджета, выделенных Социальному фонду в 2016 году, задолженность перед Социальным фондом составила 38083,4 тыс. сомов.</w:t>
      </w:r>
    </w:p>
    <w:p w:rsidR="004314E4" w:rsidRDefault="009D37B9" w:rsidP="007A0BC6">
      <w:pPr>
        <w:ind w:firstLine="540"/>
        <w:jc w:val="both"/>
      </w:pPr>
      <w:r>
        <w:t>В связи с этим, у</w:t>
      </w:r>
      <w:r w:rsidR="004314E4" w:rsidRPr="007A0BC6">
        <w:t xml:space="preserve">точненная сумма поступлений ассигнований из республиканского бюджета с учётом доставки составит </w:t>
      </w:r>
      <w:r w:rsidR="003417D2">
        <w:t>17560055,2</w:t>
      </w:r>
      <w:r w:rsidR="004314E4" w:rsidRPr="007A0BC6">
        <w:t xml:space="preserve"> тыс. сомов</w:t>
      </w:r>
      <w:r w:rsidR="00953A8A">
        <w:t xml:space="preserve"> или больше на </w:t>
      </w:r>
      <w:r w:rsidR="003417D2">
        <w:t>38083,4</w:t>
      </w:r>
      <w:r w:rsidR="00953A8A">
        <w:t xml:space="preserve"> тыс. сомов</w:t>
      </w:r>
      <w:r w:rsidR="004314E4" w:rsidRPr="007A0BC6">
        <w:t xml:space="preserve">. </w:t>
      </w:r>
    </w:p>
    <w:p w:rsidR="00953A8A" w:rsidRDefault="009D37B9" w:rsidP="007A0BC6">
      <w:pPr>
        <w:ind w:firstLine="540"/>
        <w:jc w:val="both"/>
      </w:pPr>
      <w:r>
        <w:t>В 2017 году планируется</w:t>
      </w:r>
      <w:r w:rsidR="009609B9">
        <w:t xml:space="preserve"> временно заимствовать денежные средства из средств </w:t>
      </w:r>
      <w:r>
        <w:t>государственного социального страхования</w:t>
      </w:r>
      <w:r w:rsidR="009609B9">
        <w:t xml:space="preserve"> на повышение базовой части пенсий </w:t>
      </w:r>
      <w:r>
        <w:t>в сумме 263800 тыс. сомов.</w:t>
      </w:r>
    </w:p>
    <w:p w:rsidR="00D75D8F" w:rsidRPr="007A0BC6" w:rsidRDefault="00D75D8F" w:rsidP="007A0BC6">
      <w:pPr>
        <w:ind w:firstLine="540"/>
        <w:jc w:val="both"/>
      </w:pPr>
      <w:r w:rsidRPr="007A0BC6">
        <w:t xml:space="preserve">Проектом уточненного бюджета на 2017 год поступления прочих доходов уточнены в сумме </w:t>
      </w:r>
      <w:r w:rsidR="00E66009">
        <w:t>192443,7</w:t>
      </w:r>
      <w:r w:rsidRPr="007A0BC6">
        <w:t xml:space="preserve"> тыс. сомов, или на </w:t>
      </w:r>
      <w:r w:rsidR="00914C5D" w:rsidRPr="007A0BC6">
        <w:t>1</w:t>
      </w:r>
      <w:r w:rsidR="00E66009">
        <w:t>4</w:t>
      </w:r>
      <w:r w:rsidR="00914C5D" w:rsidRPr="007A0BC6">
        <w:t>848,0</w:t>
      </w:r>
      <w:r w:rsidRPr="007A0BC6">
        <w:t xml:space="preserve"> тыс. сомов боль</w:t>
      </w:r>
      <w:r w:rsidR="00637C24" w:rsidRPr="007A0BC6">
        <w:t>ше, чем в утвержденном бюджете.</w:t>
      </w:r>
    </w:p>
    <w:p w:rsidR="00870C89" w:rsidRPr="007A0BC6" w:rsidRDefault="00637C24" w:rsidP="007A0BC6">
      <w:pPr>
        <w:ind w:firstLine="540"/>
        <w:jc w:val="both"/>
      </w:pPr>
      <w:r w:rsidRPr="007A0BC6">
        <w:t>Увеличение поступлений прочих доходов планиру</w:t>
      </w:r>
      <w:r w:rsidR="00904A27" w:rsidRPr="007A0BC6">
        <w:t>ю</w:t>
      </w:r>
      <w:r w:rsidRPr="007A0BC6">
        <w:t xml:space="preserve">тся </w:t>
      </w:r>
      <w:proofErr w:type="gramStart"/>
      <w:r w:rsidR="00904A27" w:rsidRPr="007A0BC6">
        <w:t>от</w:t>
      </w:r>
      <w:proofErr w:type="gramEnd"/>
      <w:r w:rsidR="00870C89" w:rsidRPr="007A0BC6">
        <w:t>:</w:t>
      </w:r>
    </w:p>
    <w:p w:rsidR="00870C89" w:rsidRPr="007A0BC6" w:rsidRDefault="00870C89" w:rsidP="007A0BC6">
      <w:pPr>
        <w:ind w:firstLine="540"/>
        <w:jc w:val="both"/>
      </w:pPr>
      <w:r w:rsidRPr="007A0BC6">
        <w:t xml:space="preserve">- </w:t>
      </w:r>
      <w:r w:rsidR="00637C24" w:rsidRPr="007A0BC6">
        <w:t>дивиден</w:t>
      </w:r>
      <w:r w:rsidR="00904A27" w:rsidRPr="007A0BC6">
        <w:t>дов</w:t>
      </w:r>
      <w:r w:rsidR="00637C24" w:rsidRPr="007A0BC6">
        <w:t xml:space="preserve"> по акциям предприятий на 23647,7 тыс. сомов</w:t>
      </w:r>
      <w:r w:rsidRPr="007A0BC6">
        <w:t>;</w:t>
      </w:r>
    </w:p>
    <w:p w:rsidR="00870C89" w:rsidRPr="007A0BC6" w:rsidRDefault="00870C89" w:rsidP="007A0BC6">
      <w:pPr>
        <w:ind w:firstLine="540"/>
        <w:jc w:val="both"/>
      </w:pPr>
      <w:r w:rsidRPr="007A0BC6">
        <w:t>-</w:t>
      </w:r>
      <w:r w:rsidR="0053021B" w:rsidRPr="007A0BC6">
        <w:t xml:space="preserve"> от пени и штрафов, начисленных за несвоевременное и неполное перечисление страховых взносов на </w:t>
      </w:r>
      <w:r w:rsidR="00E66009">
        <w:t>6</w:t>
      </w:r>
      <w:r w:rsidR="0053021B" w:rsidRPr="007A0BC6">
        <w:t>500 тыс</w:t>
      </w:r>
      <w:r w:rsidRPr="007A0BC6">
        <w:t>.</w:t>
      </w:r>
      <w:r w:rsidR="0053021B" w:rsidRPr="007A0BC6">
        <w:t xml:space="preserve"> сомов</w:t>
      </w:r>
      <w:r w:rsidRPr="007A0BC6">
        <w:t>;</w:t>
      </w:r>
    </w:p>
    <w:p w:rsidR="00F254F0" w:rsidRPr="007A0BC6" w:rsidRDefault="00835C21" w:rsidP="007A0BC6">
      <w:pPr>
        <w:ind w:firstLine="540"/>
        <w:jc w:val="both"/>
      </w:pPr>
      <w:r>
        <w:t xml:space="preserve">- </w:t>
      </w:r>
      <w:r w:rsidR="00F254F0" w:rsidRPr="007A0BC6">
        <w:t>поступления</w:t>
      </w:r>
      <w:r w:rsidR="00904A27" w:rsidRPr="007A0BC6">
        <w:t xml:space="preserve"> от размещения временно свободных денежных средств, на </w:t>
      </w:r>
      <w:r w:rsidR="00F254F0" w:rsidRPr="007A0BC6">
        <w:t xml:space="preserve">сумму </w:t>
      </w:r>
      <w:r w:rsidR="003C1BBA" w:rsidRPr="00835C21">
        <w:t>10496,0</w:t>
      </w:r>
      <w:r w:rsidR="00904A27" w:rsidRPr="007A0BC6">
        <w:t xml:space="preserve"> тыс. сомов</w:t>
      </w:r>
      <w:r w:rsidR="00F254F0" w:rsidRPr="007A0BC6">
        <w:t>.</w:t>
      </w:r>
    </w:p>
    <w:p w:rsidR="00D75D8F" w:rsidRPr="007A0BC6" w:rsidRDefault="00D75D8F" w:rsidP="007A0BC6">
      <w:pPr>
        <w:ind w:firstLine="540"/>
        <w:jc w:val="both"/>
      </w:pPr>
      <w:r w:rsidRPr="007A0BC6">
        <w:t xml:space="preserve">Расходы бюджета Социального фонда </w:t>
      </w:r>
      <w:proofErr w:type="gramStart"/>
      <w:r w:rsidRPr="007A0BC6">
        <w:t>КР</w:t>
      </w:r>
      <w:proofErr w:type="gramEnd"/>
      <w:r w:rsidRPr="007A0BC6">
        <w:t xml:space="preserve"> на 2017 год уточнены в сумме </w:t>
      </w:r>
      <w:r w:rsidR="00E66009">
        <w:t>46459800,8</w:t>
      </w:r>
      <w:r w:rsidRPr="007A0BC6">
        <w:t xml:space="preserve"> тыс. сомов, что на </w:t>
      </w:r>
      <w:r w:rsidR="00E66009">
        <w:t>524136,8</w:t>
      </w:r>
      <w:r w:rsidRPr="007A0BC6">
        <w:rPr>
          <w:b/>
        </w:rPr>
        <w:t xml:space="preserve"> </w:t>
      </w:r>
      <w:r w:rsidRPr="007A0BC6">
        <w:t>тыс. сомов больше утвержденного бюджета.</w:t>
      </w:r>
    </w:p>
    <w:p w:rsidR="00904A27" w:rsidRPr="007A0BC6" w:rsidRDefault="00904A27" w:rsidP="007A0BC6">
      <w:pPr>
        <w:ind w:firstLine="540"/>
        <w:jc w:val="both"/>
      </w:pPr>
      <w:r w:rsidRPr="007A0BC6">
        <w:t xml:space="preserve">Изменения по расходной части бюджета Пенсионного фонда произведены на </w:t>
      </w:r>
      <w:r w:rsidR="00E66009">
        <w:t>477864,8</w:t>
      </w:r>
      <w:r w:rsidRPr="007A0BC6">
        <w:t xml:space="preserve"> тыс. сомов</w:t>
      </w:r>
      <w:r w:rsidR="007B7C76" w:rsidRPr="007A0BC6">
        <w:t xml:space="preserve"> больше запланированного.</w:t>
      </w:r>
    </w:p>
    <w:p w:rsidR="009D37B9" w:rsidRPr="007A0BC6" w:rsidRDefault="009D37B9" w:rsidP="009D37B9">
      <w:pPr>
        <w:ind w:firstLine="540"/>
        <w:jc w:val="both"/>
      </w:pPr>
      <w:r w:rsidRPr="007A0BC6">
        <w:t>Уточненные расходы по выплате пенсий с учетом компенсаций за электроэнергию составят 3867</w:t>
      </w:r>
      <w:r>
        <w:t>3960,7</w:t>
      </w:r>
      <w:r w:rsidRPr="007A0BC6">
        <w:t xml:space="preserve"> тыс. сомов, или на </w:t>
      </w:r>
      <w:r>
        <w:t>482489,4</w:t>
      </w:r>
      <w:r w:rsidRPr="007A0BC6">
        <w:t xml:space="preserve"> тыс. сомов больше утвержденного бюджета.</w:t>
      </w:r>
      <w:r>
        <w:t xml:space="preserve"> Рост расходов связан с повышением пенсий с 1 октября.</w:t>
      </w:r>
    </w:p>
    <w:p w:rsidR="009D37B9" w:rsidRDefault="007B7C76" w:rsidP="007A0BC6">
      <w:pPr>
        <w:ind w:firstLine="540"/>
        <w:jc w:val="both"/>
      </w:pPr>
      <w:r w:rsidRPr="007A0BC6">
        <w:t xml:space="preserve">В целях поддержания жизненного уровня пенсионеров </w:t>
      </w:r>
      <w:r w:rsidR="009D37B9">
        <w:t xml:space="preserve">в утверждённом бюджете на повышение пенсий было предусмотрено 684832,8 тыс. сомов. </w:t>
      </w:r>
      <w:r w:rsidR="00E13A19">
        <w:t xml:space="preserve">Прогнозируемая численность пенсионеров составляла </w:t>
      </w:r>
      <w:r w:rsidR="009D37B9">
        <w:t xml:space="preserve">на 1 октября  </w:t>
      </w:r>
      <w:r w:rsidR="00B97F2A">
        <w:t xml:space="preserve">2017 года </w:t>
      </w:r>
      <w:r w:rsidR="00E13A19">
        <w:t xml:space="preserve">620,5 тыс. пенсионеров. </w:t>
      </w:r>
    </w:p>
    <w:p w:rsidR="00B71B9A" w:rsidRDefault="00E13A19" w:rsidP="007A0BC6">
      <w:pPr>
        <w:ind w:firstLine="540"/>
        <w:jc w:val="both"/>
      </w:pPr>
      <w:r>
        <w:t xml:space="preserve">В связи с </w:t>
      </w:r>
      <w:r w:rsidR="009D37B9">
        <w:t xml:space="preserve">уточнением доходной части бюджета в сторону увеличения и с </w:t>
      </w:r>
      <w:r>
        <w:t>ростом количества</w:t>
      </w:r>
      <w:r w:rsidR="009D37B9">
        <w:t xml:space="preserve"> </w:t>
      </w:r>
      <w:r>
        <w:t xml:space="preserve"> пенсионеров </w:t>
      </w:r>
      <w:r w:rsidR="007B7C76" w:rsidRPr="007A0BC6">
        <w:t xml:space="preserve">с 1 октября текущего года </w:t>
      </w:r>
      <w:r>
        <w:t xml:space="preserve">планируется </w:t>
      </w:r>
      <w:r w:rsidR="007B7C76" w:rsidRPr="007A0BC6">
        <w:t xml:space="preserve">повысить базовую часть </w:t>
      </w:r>
      <w:r w:rsidR="007B7C76" w:rsidRPr="007A0BC6">
        <w:lastRenderedPageBreak/>
        <w:t>пенсии на 28</w:t>
      </w:r>
      <w:r w:rsidR="00B71B9A">
        <w:t>0</w:t>
      </w:r>
      <w:r w:rsidR="007B7C76" w:rsidRPr="007A0BC6">
        <w:t xml:space="preserve"> сом</w:t>
      </w:r>
      <w:r w:rsidR="00B71B9A">
        <w:t>ов</w:t>
      </w:r>
      <w:r w:rsidR="007B7C76" w:rsidRPr="007A0BC6">
        <w:t>, страховую часть пенсии в среднем на 8</w:t>
      </w:r>
      <w:r w:rsidR="00B71B9A">
        <w:t>,2</w:t>
      </w:r>
      <w:r w:rsidR="009D37B9">
        <w:t>%.</w:t>
      </w:r>
      <w:r w:rsidR="00B97F2A">
        <w:t xml:space="preserve"> П</w:t>
      </w:r>
      <w:r w:rsidR="009D37B9">
        <w:t xml:space="preserve">отребность </w:t>
      </w:r>
      <w:r w:rsidR="00B97F2A">
        <w:t xml:space="preserve">на повышение пенсии </w:t>
      </w:r>
      <w:r w:rsidR="009D37B9">
        <w:t xml:space="preserve">составит </w:t>
      </w:r>
      <w:r w:rsidR="00303F29">
        <w:t>981000,0</w:t>
      </w:r>
      <w:r>
        <w:t xml:space="preserve"> тыс. сомов</w:t>
      </w:r>
      <w:r w:rsidR="009D37B9">
        <w:t xml:space="preserve">, </w:t>
      </w:r>
      <w:r>
        <w:t xml:space="preserve">при </w:t>
      </w:r>
      <w:r w:rsidR="009D37B9">
        <w:t xml:space="preserve">прогнозируемой численности пенсионеров </w:t>
      </w:r>
      <w:r>
        <w:t>626,9 тыс. человек.</w:t>
      </w:r>
    </w:p>
    <w:p w:rsidR="00304546" w:rsidRDefault="00304546" w:rsidP="007A0BC6">
      <w:pPr>
        <w:ind w:firstLine="540"/>
        <w:jc w:val="both"/>
      </w:pPr>
      <w:r>
        <w:t>На единовременное пособие по страховому случаю военнослужащих бюджетом предусматривалось 40000,0 тыс. сомов. По итогам исполнения бюджета Социального фонда за 7 месяцев 2017 года фактическая выплата составила 11296,0 тыс. сомов. Таким образом, расходы на единовременное пособие по страховому случаю военнослужащих уточнены в сторону уменьшения на 14823,9 тыс. сомов.</w:t>
      </w:r>
    </w:p>
    <w:p w:rsidR="00E66009" w:rsidRDefault="00E66009" w:rsidP="00E66009">
      <w:pPr>
        <w:ind w:firstLine="708"/>
        <w:jc w:val="both"/>
      </w:pPr>
      <w:r>
        <w:t>По расходам фонда развития закладывается увеличение на 1</w:t>
      </w:r>
      <w:r>
        <w:t>0</w:t>
      </w:r>
      <w:r>
        <w:t>000,0 тыс. сомов. Данные средства планируется направить на выдачу займа сотрудникам Социального фонда на улучшение социально-бытовых условий.</w:t>
      </w:r>
    </w:p>
    <w:p w:rsidR="00B71B9A" w:rsidRDefault="00B71B9A" w:rsidP="007A0BC6">
      <w:pPr>
        <w:ind w:firstLine="540"/>
        <w:jc w:val="both"/>
      </w:pPr>
      <w:r>
        <w:t xml:space="preserve">Кроме того, в связи с </w:t>
      </w:r>
      <w:r w:rsidRPr="007A0BC6">
        <w:t>повышени</w:t>
      </w:r>
      <w:r>
        <w:t>ем</w:t>
      </w:r>
      <w:r w:rsidRPr="007A0BC6">
        <w:t xml:space="preserve"> курса рубля</w:t>
      </w:r>
      <w:r>
        <w:t>, увеличены расходы по о</w:t>
      </w:r>
      <w:r w:rsidR="00904A27" w:rsidRPr="007A0BC6">
        <w:t>плат</w:t>
      </w:r>
      <w:r>
        <w:t>е</w:t>
      </w:r>
      <w:r w:rsidR="00904A27" w:rsidRPr="007A0BC6">
        <w:t xml:space="preserve"> членских взносов в </w:t>
      </w:r>
      <w:r>
        <w:t>Международную ассоциацию пенсионных и социальных фондов (штаб-квартира г. Москва)</w:t>
      </w:r>
      <w:r w:rsidR="00904A27" w:rsidRPr="007A0BC6">
        <w:t xml:space="preserve"> </w:t>
      </w:r>
      <w:r w:rsidRPr="007A0BC6">
        <w:t>на 199,3 тыс. сомов</w:t>
      </w:r>
      <w:r>
        <w:t>.</w:t>
      </w:r>
    </w:p>
    <w:p w:rsidR="00F254F0" w:rsidRPr="007A0BC6" w:rsidRDefault="00D75D8F" w:rsidP="007A0BC6">
      <w:pPr>
        <w:ind w:firstLine="708"/>
        <w:jc w:val="both"/>
      </w:pPr>
      <w:r w:rsidRPr="007A0BC6">
        <w:t xml:space="preserve">Расходы Фонда обязательного медицинского страхования </w:t>
      </w:r>
      <w:r w:rsidR="00B71B9A">
        <w:t>уточнены</w:t>
      </w:r>
      <w:r w:rsidRPr="007A0BC6">
        <w:t xml:space="preserve"> на </w:t>
      </w:r>
      <w:r w:rsidR="00B71B9A">
        <w:t xml:space="preserve">сумму </w:t>
      </w:r>
      <w:r w:rsidR="00B71B9A" w:rsidRPr="007A0BC6">
        <w:t>2167451,6</w:t>
      </w:r>
      <w:r w:rsidR="00B71B9A" w:rsidRPr="00B71B9A">
        <w:t xml:space="preserve"> </w:t>
      </w:r>
      <w:r w:rsidR="00B71B9A" w:rsidRPr="007A0BC6">
        <w:t>тыс. сомов</w:t>
      </w:r>
      <w:r w:rsidR="00B71B9A">
        <w:t xml:space="preserve"> или больше на </w:t>
      </w:r>
      <w:r w:rsidR="005B67E6" w:rsidRPr="007A0BC6">
        <w:t>91881,0</w:t>
      </w:r>
      <w:r w:rsidRPr="007A0BC6">
        <w:t xml:space="preserve"> тыс. сомов, Фонда оздоровления трудящихся на </w:t>
      </w:r>
      <w:r w:rsidR="00B71B9A">
        <w:t xml:space="preserve">сумму </w:t>
      </w:r>
      <w:r w:rsidR="00B71B9A" w:rsidRPr="007A0BC6">
        <w:t xml:space="preserve">255237,9 тыс. сомов </w:t>
      </w:r>
      <w:r w:rsidR="00B71B9A">
        <w:t xml:space="preserve">или на </w:t>
      </w:r>
      <w:r w:rsidR="005B67E6" w:rsidRPr="007A0BC6">
        <w:t>9991,0</w:t>
      </w:r>
      <w:r w:rsidRPr="007A0BC6">
        <w:t xml:space="preserve"> тыс. сомов</w:t>
      </w:r>
      <w:r w:rsidR="00B71B9A">
        <w:t xml:space="preserve"> больше утверждённого бюджета</w:t>
      </w:r>
      <w:r w:rsidR="00BD468E" w:rsidRPr="007A0BC6">
        <w:t xml:space="preserve"> </w:t>
      </w:r>
      <w:r w:rsidR="00F254F0" w:rsidRPr="007A0BC6">
        <w:t xml:space="preserve">с учётом погашения задолженности за </w:t>
      </w:r>
      <w:r w:rsidR="00DD681B" w:rsidRPr="007A0BC6">
        <w:t>прошлые</w:t>
      </w:r>
      <w:r w:rsidR="00F254F0" w:rsidRPr="007A0BC6">
        <w:t xml:space="preserve"> год</w:t>
      </w:r>
      <w:r w:rsidR="00DD681B" w:rsidRPr="007A0BC6">
        <w:t>ы</w:t>
      </w:r>
      <w:r w:rsidR="00F254F0" w:rsidRPr="007A0BC6">
        <w:t>.</w:t>
      </w:r>
    </w:p>
    <w:p w:rsidR="00D75D8F" w:rsidRPr="007A0BC6" w:rsidRDefault="003C1BBA" w:rsidP="007A0BC6">
      <w:pPr>
        <w:ind w:firstLine="708"/>
        <w:jc w:val="both"/>
      </w:pPr>
      <w:r w:rsidRPr="007A0BC6">
        <w:t>По результатам вносимых изменений проф</w:t>
      </w:r>
      <w:r w:rsidR="005B67E6" w:rsidRPr="007A0BC6">
        <w:t xml:space="preserve">ицит бюджета Социального фонда </w:t>
      </w:r>
      <w:r w:rsidRPr="007A0BC6">
        <w:t xml:space="preserve">на 2017 год прогнозируется в сумме </w:t>
      </w:r>
      <w:r w:rsidR="00E66009">
        <w:t>1685190,6</w:t>
      </w:r>
      <w:bookmarkStart w:id="0" w:name="_GoBack"/>
      <w:bookmarkEnd w:id="0"/>
      <w:r w:rsidRPr="007A0BC6">
        <w:t xml:space="preserve"> тыс. сомов, вместо утверждённого бюджета в сумме 1837,1 тыс. сомов.</w:t>
      </w:r>
    </w:p>
    <w:p w:rsidR="00D75D8F" w:rsidRPr="007A0BC6" w:rsidRDefault="00D75D8F" w:rsidP="007A0BC6">
      <w:pPr>
        <w:jc w:val="both"/>
        <w:rPr>
          <w:u w:val="single"/>
        </w:rPr>
      </w:pPr>
      <w:r w:rsidRPr="007A0BC6">
        <w:tab/>
      </w:r>
      <w:r w:rsidRPr="007A0BC6">
        <w:rPr>
          <w:u w:val="single"/>
        </w:rPr>
        <w:t>Возможные социальные, экономические, правовые, правозащитные, гендерные, экологические, коррупционные последствия закона</w:t>
      </w:r>
    </w:p>
    <w:p w:rsidR="00D75D8F" w:rsidRPr="007A0BC6" w:rsidRDefault="00D75D8F" w:rsidP="007A0BC6">
      <w:pPr>
        <w:ind w:firstLine="708"/>
        <w:jc w:val="both"/>
      </w:pPr>
      <w:r w:rsidRPr="007A0BC6">
        <w:t>Принятие обозначенного законопроекта социальных, экономических, правовых, правозащитных, гендерных, экологических, коррупционных последствий за собой не повлечет.</w:t>
      </w:r>
    </w:p>
    <w:p w:rsidR="00D75D8F" w:rsidRPr="007A0BC6" w:rsidRDefault="00D75D8F" w:rsidP="007A0BC6">
      <w:pPr>
        <w:ind w:firstLine="708"/>
        <w:jc w:val="both"/>
        <w:rPr>
          <w:u w:val="single"/>
        </w:rPr>
      </w:pPr>
      <w:r w:rsidRPr="007A0BC6">
        <w:rPr>
          <w:u w:val="single"/>
        </w:rPr>
        <w:t>Соответствие проекта закона законодательству</w:t>
      </w:r>
    </w:p>
    <w:p w:rsidR="00D75D8F" w:rsidRPr="007A0BC6" w:rsidRDefault="00D75D8F" w:rsidP="007A0BC6">
      <w:pPr>
        <w:ind w:firstLine="708"/>
        <w:jc w:val="both"/>
      </w:pPr>
      <w:r w:rsidRPr="007A0BC6">
        <w:t xml:space="preserve">Проект закона не содержит норм противоречащих Конституции и другим законам. </w:t>
      </w:r>
    </w:p>
    <w:p w:rsidR="00D75D8F" w:rsidRPr="007A0BC6" w:rsidRDefault="00D75D8F" w:rsidP="007A0BC6">
      <w:pPr>
        <w:ind w:firstLine="708"/>
        <w:jc w:val="both"/>
        <w:rPr>
          <w:u w:val="single"/>
        </w:rPr>
      </w:pPr>
      <w:r w:rsidRPr="007A0BC6">
        <w:rPr>
          <w:u w:val="single"/>
        </w:rPr>
        <w:t>Источники финансирования</w:t>
      </w:r>
    </w:p>
    <w:p w:rsidR="00304546" w:rsidRPr="00304546" w:rsidRDefault="00D75D8F" w:rsidP="00304546">
      <w:pPr>
        <w:ind w:firstLine="708"/>
        <w:jc w:val="both"/>
      </w:pPr>
      <w:r w:rsidRPr="007A0BC6">
        <w:t>Принятие законопроекта не потребует дополнительных финансовых затр</w:t>
      </w:r>
      <w:r w:rsidR="000B0E55">
        <w:t>ат из республиканского бюджета.</w:t>
      </w:r>
    </w:p>
    <w:p w:rsidR="002C61C3" w:rsidRDefault="002C61C3" w:rsidP="002C61C3">
      <w:pPr>
        <w:pStyle w:val="2"/>
        <w:ind w:right="-102" w:firstLine="709"/>
        <w:rPr>
          <w:sz w:val="24"/>
          <w:u w:val="single"/>
        </w:rPr>
      </w:pPr>
      <w:r>
        <w:rPr>
          <w:sz w:val="24"/>
          <w:u w:val="single"/>
        </w:rPr>
        <w:t>Результаты общественного обсуждения</w:t>
      </w:r>
    </w:p>
    <w:p w:rsidR="002C61C3" w:rsidRDefault="002C61C3" w:rsidP="002C61C3">
      <w:pPr>
        <w:ind w:firstLine="708"/>
        <w:jc w:val="both"/>
      </w:pPr>
      <w:r>
        <w:rPr>
          <w:rFonts w:eastAsia="Calibri"/>
        </w:rPr>
        <w:t xml:space="preserve">Проект закона был размещен на официальном сайте Правительства Кыргызской Республики для общественного обсуждения. </w:t>
      </w:r>
    </w:p>
    <w:p w:rsidR="00304546" w:rsidRDefault="00304546" w:rsidP="000B0E55">
      <w:pPr>
        <w:ind w:firstLine="708"/>
        <w:jc w:val="both"/>
        <w:rPr>
          <w:b/>
        </w:rPr>
      </w:pPr>
    </w:p>
    <w:p w:rsidR="00304546" w:rsidRDefault="00304546" w:rsidP="00304546">
      <w:pPr>
        <w:jc w:val="both"/>
        <w:rPr>
          <w:b/>
        </w:rPr>
      </w:pPr>
    </w:p>
    <w:p w:rsidR="009F53D8" w:rsidRDefault="005616E8" w:rsidP="000B0E55">
      <w:pPr>
        <w:ind w:firstLine="708"/>
        <w:jc w:val="both"/>
      </w:pPr>
      <w:r w:rsidRPr="00F254F0">
        <w:rPr>
          <w:b/>
        </w:rPr>
        <w:t xml:space="preserve">Председатель </w:t>
      </w:r>
      <w:r w:rsidRPr="00F254F0">
        <w:rPr>
          <w:b/>
        </w:rPr>
        <w:tab/>
      </w:r>
      <w:r w:rsidRPr="00F254F0">
        <w:rPr>
          <w:b/>
        </w:rPr>
        <w:tab/>
      </w:r>
      <w:r w:rsidRPr="00F254F0">
        <w:rPr>
          <w:b/>
        </w:rPr>
        <w:tab/>
      </w:r>
      <w:r w:rsidRPr="00F254F0">
        <w:rPr>
          <w:b/>
        </w:rPr>
        <w:tab/>
      </w:r>
      <w:r w:rsidRPr="00F254F0">
        <w:rPr>
          <w:b/>
        </w:rPr>
        <w:tab/>
      </w:r>
      <w:r w:rsidRPr="00F254F0">
        <w:rPr>
          <w:b/>
        </w:rPr>
        <w:tab/>
      </w:r>
      <w:r w:rsidRPr="00F254F0">
        <w:rPr>
          <w:b/>
        </w:rPr>
        <w:tab/>
      </w:r>
      <w:r w:rsidR="00047164" w:rsidRPr="00F254F0">
        <w:rPr>
          <w:b/>
        </w:rPr>
        <w:t>Т. Абжапаров</w:t>
      </w:r>
      <w:r w:rsidR="009F53D8" w:rsidRPr="00F254F0">
        <w:t xml:space="preserve"> </w:t>
      </w:r>
    </w:p>
    <w:sectPr w:rsidR="009F53D8" w:rsidSect="00304546">
      <w:pgSz w:w="12240" w:h="15840"/>
      <w:pgMar w:top="851" w:right="900"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D2"/>
    <w:rsid w:val="00047164"/>
    <w:rsid w:val="000B0E55"/>
    <w:rsid w:val="00121694"/>
    <w:rsid w:val="0013576D"/>
    <w:rsid w:val="00161E0A"/>
    <w:rsid w:val="001B647F"/>
    <w:rsid w:val="00207F6A"/>
    <w:rsid w:val="00272F78"/>
    <w:rsid w:val="002C61C3"/>
    <w:rsid w:val="002D0A6F"/>
    <w:rsid w:val="002E4EB5"/>
    <w:rsid w:val="003023D2"/>
    <w:rsid w:val="00303F29"/>
    <w:rsid w:val="00304546"/>
    <w:rsid w:val="003417D2"/>
    <w:rsid w:val="0038266B"/>
    <w:rsid w:val="003C1BBA"/>
    <w:rsid w:val="003E5139"/>
    <w:rsid w:val="003E6A72"/>
    <w:rsid w:val="00424964"/>
    <w:rsid w:val="004314E4"/>
    <w:rsid w:val="00432C87"/>
    <w:rsid w:val="004C1425"/>
    <w:rsid w:val="0053021B"/>
    <w:rsid w:val="00552E3D"/>
    <w:rsid w:val="005616E8"/>
    <w:rsid w:val="005A32E4"/>
    <w:rsid w:val="005B67E6"/>
    <w:rsid w:val="00634A00"/>
    <w:rsid w:val="00637C24"/>
    <w:rsid w:val="00642973"/>
    <w:rsid w:val="0067409B"/>
    <w:rsid w:val="006B16FE"/>
    <w:rsid w:val="00747976"/>
    <w:rsid w:val="00783848"/>
    <w:rsid w:val="007A0BC6"/>
    <w:rsid w:val="007B7C76"/>
    <w:rsid w:val="007E37E2"/>
    <w:rsid w:val="00835C21"/>
    <w:rsid w:val="00870C89"/>
    <w:rsid w:val="008D27DE"/>
    <w:rsid w:val="008D6A51"/>
    <w:rsid w:val="00904A27"/>
    <w:rsid w:val="00914C5D"/>
    <w:rsid w:val="00944528"/>
    <w:rsid w:val="00953A8A"/>
    <w:rsid w:val="009609B9"/>
    <w:rsid w:val="009C379A"/>
    <w:rsid w:val="009D37B9"/>
    <w:rsid w:val="009F53D8"/>
    <w:rsid w:val="00A24014"/>
    <w:rsid w:val="00B55D26"/>
    <w:rsid w:val="00B71B9A"/>
    <w:rsid w:val="00B97F2A"/>
    <w:rsid w:val="00BD468E"/>
    <w:rsid w:val="00BF0938"/>
    <w:rsid w:val="00BF17CD"/>
    <w:rsid w:val="00C15EBB"/>
    <w:rsid w:val="00C84BB0"/>
    <w:rsid w:val="00CC73C5"/>
    <w:rsid w:val="00D25CFA"/>
    <w:rsid w:val="00D6532E"/>
    <w:rsid w:val="00D75D8F"/>
    <w:rsid w:val="00DD681B"/>
    <w:rsid w:val="00E13A19"/>
    <w:rsid w:val="00E66009"/>
    <w:rsid w:val="00EA40BC"/>
    <w:rsid w:val="00ED1F18"/>
    <w:rsid w:val="00EF0E84"/>
    <w:rsid w:val="00F254F0"/>
    <w:rsid w:val="00FC5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ind w:firstLine="900"/>
      <w:jc w:val="both"/>
    </w:pPr>
    <w:rPr>
      <w:sz w:val="26"/>
    </w:rPr>
  </w:style>
  <w:style w:type="character" w:customStyle="1" w:styleId="20">
    <w:name w:val="Основной текст с отступом 2 Знак"/>
    <w:basedOn w:val="a0"/>
    <w:link w:val="2"/>
    <w:rPr>
      <w:rFonts w:ascii="Times New Roman" w:eastAsia="Times New Roman" w:hAnsi="Times New Roman" w:cs="Times New Roman"/>
      <w:sz w:val="26"/>
      <w:szCs w:val="24"/>
      <w:lang w:eastAsia="ru-RU"/>
    </w:rPr>
  </w:style>
  <w:style w:type="paragraph" w:styleId="3">
    <w:name w:val="Body Text Indent 3"/>
    <w:basedOn w:val="a"/>
    <w:link w:val="30"/>
    <w:pPr>
      <w:spacing w:after="120"/>
      <w:ind w:left="283"/>
    </w:pPr>
    <w:rPr>
      <w:sz w:val="16"/>
      <w:szCs w:val="16"/>
    </w:rPr>
  </w:style>
  <w:style w:type="character" w:customStyle="1" w:styleId="30">
    <w:name w:val="Основной текст с отступом 3 Знак"/>
    <w:basedOn w:val="a0"/>
    <w:link w:val="3"/>
    <w:rPr>
      <w:rFonts w:ascii="Times New Roman" w:eastAsia="Times New Roman" w:hAnsi="Times New Roman" w:cs="Times New Roman"/>
      <w:sz w:val="16"/>
      <w:szCs w:val="16"/>
      <w:lang w:eastAsia="ru-RU"/>
    </w:rPr>
  </w:style>
  <w:style w:type="paragraph" w:styleId="a3">
    <w:name w:val="Body Text Indent"/>
    <w:basedOn w:val="a"/>
    <w:link w:val="a4"/>
    <w:pPr>
      <w:spacing w:after="120"/>
      <w:ind w:left="283"/>
    </w:pPr>
  </w:style>
  <w:style w:type="character" w:customStyle="1" w:styleId="a4">
    <w:name w:val="Основной текст с отступом Знак"/>
    <w:basedOn w:val="a0"/>
    <w:link w:val="a3"/>
    <w:rPr>
      <w:rFonts w:ascii="Times New Roman" w:eastAsia="Times New Roman" w:hAnsi="Times New Roman" w:cs="Times New Roman"/>
      <w:sz w:val="24"/>
      <w:szCs w:val="24"/>
      <w:lang w:eastAsia="ru-RU"/>
    </w:rPr>
  </w:style>
  <w:style w:type="character" w:customStyle="1" w:styleId="object">
    <w:name w:val="object"/>
    <w:basedOn w:val="a0"/>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eastAsia="Times New Roman" w:hAnsi="Tahoma" w:cs="Tahoma"/>
      <w:sz w:val="16"/>
      <w:szCs w:val="16"/>
      <w:lang w:eastAsia="ru-RU"/>
    </w:rPr>
  </w:style>
  <w:style w:type="paragraph" w:styleId="a7">
    <w:name w:val="No Spacing"/>
    <w:uiPriority w:val="1"/>
    <w:qFormat/>
    <w:pPr>
      <w:spacing w:after="0" w:line="240" w:lineRule="auto"/>
    </w:pPr>
  </w:style>
  <w:style w:type="paragraph" w:styleId="a8">
    <w:name w:val="Body Text"/>
    <w:basedOn w:val="a"/>
    <w:link w:val="a9"/>
    <w:uiPriority w:val="99"/>
    <w:unhideWhenUsed/>
    <w:rsid w:val="003E6A72"/>
    <w:pPr>
      <w:spacing w:after="120"/>
    </w:pPr>
  </w:style>
  <w:style w:type="character" w:customStyle="1" w:styleId="a9">
    <w:name w:val="Основной текст Знак"/>
    <w:basedOn w:val="a0"/>
    <w:link w:val="a8"/>
    <w:uiPriority w:val="99"/>
    <w:rsid w:val="003E6A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ind w:firstLine="900"/>
      <w:jc w:val="both"/>
    </w:pPr>
    <w:rPr>
      <w:sz w:val="26"/>
    </w:rPr>
  </w:style>
  <w:style w:type="character" w:customStyle="1" w:styleId="20">
    <w:name w:val="Основной текст с отступом 2 Знак"/>
    <w:basedOn w:val="a0"/>
    <w:link w:val="2"/>
    <w:rPr>
      <w:rFonts w:ascii="Times New Roman" w:eastAsia="Times New Roman" w:hAnsi="Times New Roman" w:cs="Times New Roman"/>
      <w:sz w:val="26"/>
      <w:szCs w:val="24"/>
      <w:lang w:eastAsia="ru-RU"/>
    </w:rPr>
  </w:style>
  <w:style w:type="paragraph" w:styleId="3">
    <w:name w:val="Body Text Indent 3"/>
    <w:basedOn w:val="a"/>
    <w:link w:val="30"/>
    <w:pPr>
      <w:spacing w:after="120"/>
      <w:ind w:left="283"/>
    </w:pPr>
    <w:rPr>
      <w:sz w:val="16"/>
      <w:szCs w:val="16"/>
    </w:rPr>
  </w:style>
  <w:style w:type="character" w:customStyle="1" w:styleId="30">
    <w:name w:val="Основной текст с отступом 3 Знак"/>
    <w:basedOn w:val="a0"/>
    <w:link w:val="3"/>
    <w:rPr>
      <w:rFonts w:ascii="Times New Roman" w:eastAsia="Times New Roman" w:hAnsi="Times New Roman" w:cs="Times New Roman"/>
      <w:sz w:val="16"/>
      <w:szCs w:val="16"/>
      <w:lang w:eastAsia="ru-RU"/>
    </w:rPr>
  </w:style>
  <w:style w:type="paragraph" w:styleId="a3">
    <w:name w:val="Body Text Indent"/>
    <w:basedOn w:val="a"/>
    <w:link w:val="a4"/>
    <w:pPr>
      <w:spacing w:after="120"/>
      <w:ind w:left="283"/>
    </w:pPr>
  </w:style>
  <w:style w:type="character" w:customStyle="1" w:styleId="a4">
    <w:name w:val="Основной текст с отступом Знак"/>
    <w:basedOn w:val="a0"/>
    <w:link w:val="a3"/>
    <w:rPr>
      <w:rFonts w:ascii="Times New Roman" w:eastAsia="Times New Roman" w:hAnsi="Times New Roman" w:cs="Times New Roman"/>
      <w:sz w:val="24"/>
      <w:szCs w:val="24"/>
      <w:lang w:eastAsia="ru-RU"/>
    </w:rPr>
  </w:style>
  <w:style w:type="character" w:customStyle="1" w:styleId="object">
    <w:name w:val="object"/>
    <w:basedOn w:val="a0"/>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eastAsia="Times New Roman" w:hAnsi="Tahoma" w:cs="Tahoma"/>
      <w:sz w:val="16"/>
      <w:szCs w:val="16"/>
      <w:lang w:eastAsia="ru-RU"/>
    </w:rPr>
  </w:style>
  <w:style w:type="paragraph" w:styleId="a7">
    <w:name w:val="No Spacing"/>
    <w:uiPriority w:val="1"/>
    <w:qFormat/>
    <w:pPr>
      <w:spacing w:after="0" w:line="240" w:lineRule="auto"/>
    </w:pPr>
  </w:style>
  <w:style w:type="paragraph" w:styleId="a8">
    <w:name w:val="Body Text"/>
    <w:basedOn w:val="a"/>
    <w:link w:val="a9"/>
    <w:uiPriority w:val="99"/>
    <w:unhideWhenUsed/>
    <w:rsid w:val="003E6A72"/>
    <w:pPr>
      <w:spacing w:after="120"/>
    </w:pPr>
  </w:style>
  <w:style w:type="character" w:customStyle="1" w:styleId="a9">
    <w:name w:val="Основной текст Знак"/>
    <w:basedOn w:val="a0"/>
    <w:link w:val="a8"/>
    <w:uiPriority w:val="99"/>
    <w:rsid w:val="003E6A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4742">
      <w:bodyDiv w:val="1"/>
      <w:marLeft w:val="0"/>
      <w:marRight w:val="0"/>
      <w:marTop w:val="0"/>
      <w:marBottom w:val="0"/>
      <w:divBdr>
        <w:top w:val="none" w:sz="0" w:space="0" w:color="auto"/>
        <w:left w:val="none" w:sz="0" w:space="0" w:color="auto"/>
        <w:bottom w:val="none" w:sz="0" w:space="0" w:color="auto"/>
        <w:right w:val="none" w:sz="0" w:space="0" w:color="auto"/>
      </w:divBdr>
    </w:div>
    <w:div w:id="1040476973">
      <w:bodyDiv w:val="1"/>
      <w:marLeft w:val="0"/>
      <w:marRight w:val="0"/>
      <w:marTop w:val="0"/>
      <w:marBottom w:val="0"/>
      <w:divBdr>
        <w:top w:val="none" w:sz="0" w:space="0" w:color="auto"/>
        <w:left w:val="none" w:sz="0" w:space="0" w:color="auto"/>
        <w:bottom w:val="none" w:sz="0" w:space="0" w:color="auto"/>
        <w:right w:val="none" w:sz="0" w:space="0" w:color="auto"/>
      </w:divBdr>
    </w:div>
    <w:div w:id="1262225969">
      <w:bodyDiv w:val="1"/>
      <w:marLeft w:val="0"/>
      <w:marRight w:val="0"/>
      <w:marTop w:val="0"/>
      <w:marBottom w:val="0"/>
      <w:divBdr>
        <w:top w:val="none" w:sz="0" w:space="0" w:color="auto"/>
        <w:left w:val="none" w:sz="0" w:space="0" w:color="auto"/>
        <w:bottom w:val="none" w:sz="0" w:space="0" w:color="auto"/>
        <w:right w:val="none" w:sz="0" w:space="0" w:color="auto"/>
      </w:divBdr>
    </w:div>
    <w:div w:id="1421754690">
      <w:bodyDiv w:val="1"/>
      <w:marLeft w:val="0"/>
      <w:marRight w:val="0"/>
      <w:marTop w:val="0"/>
      <w:marBottom w:val="0"/>
      <w:divBdr>
        <w:top w:val="none" w:sz="0" w:space="0" w:color="auto"/>
        <w:left w:val="none" w:sz="0" w:space="0" w:color="auto"/>
        <w:bottom w:val="none" w:sz="0" w:space="0" w:color="auto"/>
        <w:right w:val="none" w:sz="0" w:space="0" w:color="auto"/>
      </w:divBdr>
    </w:div>
    <w:div w:id="19561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2213</TotalTime>
  <Pages>2</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Suranaeva</dc:creator>
  <cp:lastModifiedBy>omurkulova</cp:lastModifiedBy>
  <cp:revision>24</cp:revision>
  <cp:lastPrinted>2017-08-01T11:19:00Z</cp:lastPrinted>
  <dcterms:created xsi:type="dcterms:W3CDTF">2017-07-20T11:47:00Z</dcterms:created>
  <dcterms:modified xsi:type="dcterms:W3CDTF">2017-08-01T12:36:00Z</dcterms:modified>
</cp:coreProperties>
</file>