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32" w:rsidRDefault="00E45C32" w:rsidP="00FC0A9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C32" w:rsidRDefault="00E45C32" w:rsidP="00FC0A9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A90" w:rsidRPr="00236B12" w:rsidRDefault="00FC0A90" w:rsidP="00E45C32">
      <w:pPr>
        <w:ind w:left="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640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:rsidR="00FC27C2" w:rsidRDefault="00FC0A90" w:rsidP="00FC0A9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E82EB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остановления Правительства Кыргызской Республики</w:t>
      </w:r>
    </w:p>
    <w:p w:rsidR="00FC0A90" w:rsidRDefault="00DC44F2" w:rsidP="00FC0A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D3B34">
        <w:rPr>
          <w:rFonts w:ascii="Times New Roman" w:hAnsi="Times New Roman"/>
          <w:b/>
          <w:sz w:val="28"/>
          <w:szCs w:val="28"/>
        </w:rPr>
        <w:t>«Об  утверждении</w:t>
      </w:r>
      <w:r w:rsidR="007D3B34" w:rsidRPr="007D3B34">
        <w:rPr>
          <w:rFonts w:ascii="Times New Roman" w:hAnsi="Times New Roman"/>
          <w:b/>
          <w:sz w:val="28"/>
          <w:szCs w:val="28"/>
        </w:rPr>
        <w:t xml:space="preserve"> </w:t>
      </w:r>
      <w:r w:rsidR="007D3B34">
        <w:rPr>
          <w:rFonts w:ascii="Times New Roman" w:hAnsi="Times New Roman"/>
          <w:b/>
          <w:sz w:val="28"/>
          <w:szCs w:val="28"/>
        </w:rPr>
        <w:t xml:space="preserve"> Временного </w:t>
      </w:r>
      <w:r w:rsidR="00FC0A90">
        <w:rPr>
          <w:rFonts w:ascii="Times New Roman" w:hAnsi="Times New Roman"/>
          <w:b/>
          <w:sz w:val="28"/>
          <w:szCs w:val="28"/>
        </w:rPr>
        <w:t xml:space="preserve"> </w:t>
      </w:r>
      <w:r w:rsidR="007D3B3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C0A90">
        <w:rPr>
          <w:rFonts w:ascii="Times New Roman" w:eastAsia="Calibri" w:hAnsi="Times New Roman" w:cs="Times New Roman"/>
          <w:b/>
          <w:sz w:val="28"/>
          <w:szCs w:val="28"/>
        </w:rPr>
        <w:t xml:space="preserve">оложения «Об условиях оплаты труда лиц, </w:t>
      </w:r>
      <w:r w:rsidR="00F64393">
        <w:rPr>
          <w:rFonts w:ascii="Times New Roman" w:eastAsia="Calibri" w:hAnsi="Times New Roman" w:cs="Times New Roman"/>
          <w:b/>
          <w:sz w:val="28"/>
          <w:szCs w:val="28"/>
        </w:rPr>
        <w:t>ухаживающих</w:t>
      </w:r>
      <w:r w:rsidR="00F64393" w:rsidRPr="00F643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0A90">
        <w:rPr>
          <w:rFonts w:ascii="Times New Roman" w:eastAsia="Calibri" w:hAnsi="Times New Roman" w:cs="Times New Roman"/>
          <w:b/>
          <w:sz w:val="28"/>
          <w:szCs w:val="28"/>
        </w:rPr>
        <w:t>за ребенком (детьми) с ограниченными возможностями здоровья,</w:t>
      </w:r>
      <w:r w:rsidR="00F64393" w:rsidRPr="00F643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14EAB">
        <w:rPr>
          <w:rFonts w:ascii="Times New Roman" w:eastAsia="Calibri" w:hAnsi="Times New Roman" w:cs="Times New Roman"/>
          <w:b/>
          <w:sz w:val="28"/>
          <w:szCs w:val="28"/>
        </w:rPr>
        <w:t>нуждающе</w:t>
      </w:r>
      <w:r w:rsidR="00FC0A90">
        <w:rPr>
          <w:rFonts w:ascii="Times New Roman" w:eastAsia="Calibri" w:hAnsi="Times New Roman" w:cs="Times New Roman"/>
          <w:b/>
          <w:sz w:val="28"/>
          <w:szCs w:val="28"/>
        </w:rPr>
        <w:t xml:space="preserve">мся в постоянном постороннем  уходе» </w:t>
      </w:r>
    </w:p>
    <w:p w:rsidR="00DB0DFF" w:rsidRDefault="00DB0DFF" w:rsidP="0098464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B8F" w:rsidRDefault="00E60B8F" w:rsidP="00E60B8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54A0" w:rsidRDefault="005154A0" w:rsidP="00B708D2">
      <w:pPr>
        <w:spacing w:after="0" w:line="240" w:lineRule="auto"/>
        <w:ind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</w:t>
      </w:r>
      <w:r w:rsidR="00F6439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проект </w:t>
      </w:r>
      <w:r w:rsidR="007D3B34">
        <w:rPr>
          <w:rFonts w:ascii="Times New Roman" w:hAnsi="Times New Roman"/>
          <w:sz w:val="28"/>
          <w:szCs w:val="28"/>
        </w:rPr>
        <w:t xml:space="preserve"> Временного п</w:t>
      </w:r>
      <w:r>
        <w:rPr>
          <w:rFonts w:ascii="Times New Roman" w:hAnsi="Times New Roman"/>
          <w:sz w:val="28"/>
          <w:szCs w:val="28"/>
        </w:rPr>
        <w:t>оложения «</w:t>
      </w:r>
      <w:r w:rsidR="00F64393">
        <w:rPr>
          <w:rFonts w:ascii="Times New Roman" w:eastAsia="Calibri" w:hAnsi="Times New Roman" w:cs="Times New Roman"/>
          <w:sz w:val="28"/>
          <w:szCs w:val="28"/>
        </w:rPr>
        <w:t>Об условиях оплаты труда лиц, ухаживающих</w:t>
      </w:r>
      <w:r w:rsidRPr="005154A0">
        <w:rPr>
          <w:rFonts w:ascii="Times New Roman" w:eastAsia="Calibri" w:hAnsi="Times New Roman" w:cs="Times New Roman"/>
          <w:sz w:val="28"/>
          <w:szCs w:val="28"/>
        </w:rPr>
        <w:t xml:space="preserve"> за ребенком (детьми) с ограниченными возможностями здоровья, нуждаю</w:t>
      </w:r>
      <w:r w:rsidR="00F64393">
        <w:rPr>
          <w:rFonts w:ascii="Times New Roman" w:eastAsia="Calibri" w:hAnsi="Times New Roman" w:cs="Times New Roman"/>
          <w:sz w:val="28"/>
          <w:szCs w:val="28"/>
        </w:rPr>
        <w:t>ще</w:t>
      </w:r>
      <w:r w:rsidR="0046102B">
        <w:rPr>
          <w:rFonts w:ascii="Times New Roman" w:eastAsia="Calibri" w:hAnsi="Times New Roman" w:cs="Times New Roman"/>
          <w:sz w:val="28"/>
          <w:szCs w:val="28"/>
        </w:rPr>
        <w:t xml:space="preserve">мся в постоянном постороннем </w:t>
      </w:r>
      <w:r w:rsidRPr="005154A0">
        <w:rPr>
          <w:rFonts w:ascii="Times New Roman" w:eastAsia="Calibri" w:hAnsi="Times New Roman" w:cs="Times New Roman"/>
          <w:sz w:val="28"/>
          <w:szCs w:val="28"/>
        </w:rPr>
        <w:t>уходе»</w:t>
      </w:r>
      <w:r w:rsidR="0046102B">
        <w:rPr>
          <w:rFonts w:ascii="Times New Roman" w:hAnsi="Times New Roman"/>
          <w:sz w:val="28"/>
          <w:szCs w:val="28"/>
        </w:rPr>
        <w:t xml:space="preserve"> (далее - </w:t>
      </w:r>
      <w:r w:rsidR="00712DD5">
        <w:rPr>
          <w:rFonts w:ascii="Times New Roman" w:hAnsi="Times New Roman"/>
          <w:sz w:val="28"/>
          <w:szCs w:val="28"/>
        </w:rPr>
        <w:t>П</w:t>
      </w:r>
      <w:r w:rsidR="00617797">
        <w:rPr>
          <w:rFonts w:ascii="Times New Roman" w:hAnsi="Times New Roman"/>
          <w:sz w:val="28"/>
          <w:szCs w:val="28"/>
        </w:rPr>
        <w:t>оложение)</w:t>
      </w:r>
      <w:r w:rsidR="00F213A8">
        <w:rPr>
          <w:rFonts w:ascii="Times New Roman" w:hAnsi="Times New Roman"/>
          <w:sz w:val="28"/>
          <w:szCs w:val="28"/>
        </w:rPr>
        <w:t>,</w:t>
      </w:r>
      <w:r w:rsidR="00617797">
        <w:rPr>
          <w:rFonts w:ascii="Times New Roman" w:hAnsi="Times New Roman"/>
          <w:sz w:val="28"/>
          <w:szCs w:val="28"/>
        </w:rPr>
        <w:t xml:space="preserve">  разработан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6D1D9F">
        <w:rPr>
          <w:rFonts w:ascii="Times New Roman" w:eastAsia="Calibri" w:hAnsi="Times New Roman" w:cs="Times New Roman"/>
          <w:sz w:val="28"/>
          <w:szCs w:val="28"/>
        </w:rPr>
        <w:t>в целях оказания поддержки   и социального страхования родителей или опекунов (попечител</w:t>
      </w:r>
      <w:r w:rsidR="00E82EB9">
        <w:rPr>
          <w:rFonts w:ascii="Times New Roman" w:eastAsia="Calibri" w:hAnsi="Times New Roman" w:cs="Times New Roman"/>
          <w:sz w:val="28"/>
          <w:szCs w:val="28"/>
        </w:rPr>
        <w:t>ей</w:t>
      </w:r>
      <w:r w:rsidR="006D1D9F">
        <w:rPr>
          <w:rFonts w:ascii="Times New Roman" w:eastAsia="Calibri" w:hAnsi="Times New Roman" w:cs="Times New Roman"/>
          <w:sz w:val="28"/>
          <w:szCs w:val="28"/>
        </w:rPr>
        <w:t>),  ухаживающих за ребенком (детьми) с ограниченными возможностями здоровья, нуждающ</w:t>
      </w:r>
      <w:r w:rsidR="00F64393">
        <w:rPr>
          <w:rFonts w:ascii="Times New Roman" w:eastAsia="Calibri" w:hAnsi="Times New Roman" w:cs="Times New Roman"/>
          <w:sz w:val="28"/>
          <w:szCs w:val="28"/>
        </w:rPr>
        <w:t>и</w:t>
      </w:r>
      <w:r w:rsidR="006D1D9F">
        <w:rPr>
          <w:rFonts w:ascii="Times New Roman" w:eastAsia="Calibri" w:hAnsi="Times New Roman" w:cs="Times New Roman"/>
          <w:sz w:val="28"/>
          <w:szCs w:val="28"/>
        </w:rPr>
        <w:t xml:space="preserve">мся в постоянном постороннем уходе, до достижения ребенком совершеннолетия, </w:t>
      </w:r>
      <w:r w:rsidR="0046102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4F526A">
        <w:rPr>
          <w:rFonts w:ascii="Times New Roman" w:eastAsia="Calibri" w:hAnsi="Times New Roman" w:cs="Times New Roman"/>
          <w:sz w:val="28"/>
          <w:szCs w:val="28"/>
        </w:rPr>
        <w:t>со ста</w:t>
      </w:r>
      <w:r>
        <w:rPr>
          <w:rFonts w:ascii="Times New Roman" w:eastAsia="Calibri" w:hAnsi="Times New Roman" w:cs="Times New Roman"/>
          <w:sz w:val="28"/>
          <w:szCs w:val="28"/>
        </w:rPr>
        <w:t>тьями 10 и 17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EB9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онституционного З</w:t>
      </w:r>
      <w:r w:rsidRPr="004F526A">
        <w:rPr>
          <w:rFonts w:ascii="Times New Roman" w:eastAsia="Calibri" w:hAnsi="Times New Roman" w:cs="Times New Roman"/>
          <w:sz w:val="28"/>
          <w:szCs w:val="28"/>
        </w:rPr>
        <w:t>акона Кыргызской Республики «О Правительстве Кырг</w:t>
      </w:r>
      <w:r>
        <w:rPr>
          <w:rFonts w:ascii="Times New Roman" w:eastAsia="Calibri" w:hAnsi="Times New Roman" w:cs="Times New Roman"/>
          <w:sz w:val="28"/>
          <w:szCs w:val="28"/>
        </w:rPr>
        <w:t>ызской Республики».</w:t>
      </w:r>
    </w:p>
    <w:p w:rsidR="005A08C6" w:rsidRDefault="005154A0" w:rsidP="00B708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</w:t>
      </w:r>
      <w:r w:rsidR="00DC44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время в </w:t>
      </w:r>
      <w:r w:rsidRPr="004F526A">
        <w:rPr>
          <w:rFonts w:ascii="Times New Roman" w:eastAsia="Calibri" w:hAnsi="Times New Roman" w:cs="Times New Roman"/>
          <w:sz w:val="28"/>
          <w:szCs w:val="28"/>
        </w:rPr>
        <w:t>Кырг</w:t>
      </w:r>
      <w:r>
        <w:rPr>
          <w:rFonts w:ascii="Times New Roman" w:eastAsia="Calibri" w:hAnsi="Times New Roman" w:cs="Times New Roman"/>
          <w:sz w:val="28"/>
          <w:szCs w:val="28"/>
        </w:rPr>
        <w:t>ызской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 проживают </w:t>
      </w:r>
      <w:r w:rsidRPr="00782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172,8 </w:t>
      </w:r>
      <w:r>
        <w:rPr>
          <w:rFonts w:ascii="Times New Roman" w:hAnsi="Times New Roman" w:cs="Times New Roman"/>
          <w:sz w:val="28"/>
          <w:szCs w:val="28"/>
        </w:rPr>
        <w:t>тыс. человек с ограниченными возможностями здоровья, из них дети с ограниченными возможностями</w:t>
      </w:r>
      <w:r w:rsidR="00433320">
        <w:rPr>
          <w:rFonts w:ascii="Times New Roman" w:hAnsi="Times New Roman" w:cs="Times New Roman"/>
          <w:sz w:val="28"/>
          <w:szCs w:val="28"/>
        </w:rPr>
        <w:t xml:space="preserve"> </w:t>
      </w:r>
      <w:r w:rsidR="00CE763D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(далее - ОВЗ) </w:t>
      </w:r>
      <w:r w:rsidR="006D1D9F">
        <w:rPr>
          <w:rFonts w:ascii="Times New Roman" w:hAnsi="Times New Roman" w:cs="Times New Roman"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sz w:val="28"/>
          <w:szCs w:val="28"/>
        </w:rPr>
        <w:t xml:space="preserve">около 29,2 тыс. человек, в том числе 6 тыс. детей </w:t>
      </w:r>
      <w:r w:rsidR="00712DD5">
        <w:rPr>
          <w:rFonts w:ascii="Times New Roman" w:hAnsi="Times New Roman" w:cs="Times New Roman"/>
          <w:sz w:val="28"/>
          <w:szCs w:val="28"/>
        </w:rPr>
        <w:t xml:space="preserve">с </w:t>
      </w:r>
      <w:r w:rsidR="00F213A8">
        <w:rPr>
          <w:rFonts w:ascii="Times New Roman" w:hAnsi="Times New Roman" w:cs="Times New Roman"/>
          <w:sz w:val="28"/>
          <w:szCs w:val="28"/>
        </w:rPr>
        <w:t>ОВЗ нуждаются в постоянном</w:t>
      </w:r>
      <w:r>
        <w:rPr>
          <w:rFonts w:ascii="Times New Roman" w:hAnsi="Times New Roman" w:cs="Times New Roman"/>
          <w:sz w:val="28"/>
          <w:szCs w:val="28"/>
        </w:rPr>
        <w:t xml:space="preserve"> постороннем уходе</w:t>
      </w:r>
      <w:r w:rsidR="006D1D9F">
        <w:rPr>
          <w:rFonts w:ascii="Times New Roman" w:hAnsi="Times New Roman" w:cs="Times New Roman"/>
          <w:sz w:val="28"/>
          <w:szCs w:val="28"/>
        </w:rPr>
        <w:t xml:space="preserve"> </w:t>
      </w:r>
      <w:r w:rsidR="0083660B">
        <w:rPr>
          <w:rFonts w:ascii="Times New Roman" w:hAnsi="Times New Roman" w:cs="Times New Roman"/>
          <w:sz w:val="28"/>
          <w:szCs w:val="28"/>
        </w:rPr>
        <w:t>с</w:t>
      </w:r>
      <w:r w:rsidR="00617797">
        <w:rPr>
          <w:rFonts w:ascii="Times New Roman" w:hAnsi="Times New Roman" w:cs="Times New Roman"/>
          <w:sz w:val="28"/>
          <w:szCs w:val="28"/>
        </w:rPr>
        <w:t>огласно</w:t>
      </w:r>
      <w:r w:rsidR="0083660B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617797">
        <w:rPr>
          <w:rFonts w:ascii="Times New Roman" w:hAnsi="Times New Roman" w:cs="Times New Roman"/>
          <w:sz w:val="28"/>
          <w:szCs w:val="28"/>
        </w:rPr>
        <w:t>я</w:t>
      </w:r>
      <w:r w:rsidR="006D1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60B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83660B">
        <w:rPr>
          <w:rFonts w:ascii="Times New Roman" w:hAnsi="Times New Roman" w:cs="Times New Roman"/>
          <w:sz w:val="28"/>
          <w:szCs w:val="28"/>
        </w:rPr>
        <w:t xml:space="preserve"> экспертной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8C6" w:rsidRDefault="005A08C6" w:rsidP="00B708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Специфическим фактором, влияющим на социально-экономическую адаптацию семей, является потребность значительной части детей</w:t>
      </w:r>
      <w:r w:rsidR="00433320">
        <w:rPr>
          <w:rFonts w:ascii="Times New Roman" w:hAnsi="Times New Roman" w:cs="Times New Roman"/>
          <w:sz w:val="28"/>
          <w:szCs w:val="28"/>
        </w:rPr>
        <w:t xml:space="preserve"> </w:t>
      </w:r>
      <w:r w:rsidR="00712DD5">
        <w:rPr>
          <w:rFonts w:ascii="Times New Roman" w:hAnsi="Times New Roman" w:cs="Times New Roman"/>
          <w:sz w:val="28"/>
          <w:szCs w:val="28"/>
        </w:rPr>
        <w:t>с</w:t>
      </w:r>
      <w:r w:rsidR="0046102B">
        <w:rPr>
          <w:rFonts w:ascii="Times New Roman" w:hAnsi="Times New Roman" w:cs="Times New Roman"/>
          <w:sz w:val="28"/>
          <w:szCs w:val="28"/>
        </w:rPr>
        <w:t xml:space="preserve"> ОВЗ </w:t>
      </w:r>
      <w:r>
        <w:rPr>
          <w:rFonts w:ascii="Times New Roman" w:hAnsi="Times New Roman" w:cs="Times New Roman"/>
          <w:sz w:val="28"/>
          <w:szCs w:val="28"/>
        </w:rPr>
        <w:t>в постоянном уходе и дополнительной помощи в быту. В большинстве случаев, кроме родителей и родственни</w:t>
      </w:r>
      <w:r w:rsidR="00F213A8">
        <w:rPr>
          <w:rFonts w:ascii="Times New Roman" w:hAnsi="Times New Roman" w:cs="Times New Roman"/>
          <w:sz w:val="28"/>
          <w:szCs w:val="28"/>
        </w:rPr>
        <w:t>ков, некому проявить эту заботу</w:t>
      </w:r>
      <w:r w:rsidR="006D1D9F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ни затрачивают непропорционально б</w:t>
      </w:r>
      <w:r w:rsidR="00F213A8">
        <w:rPr>
          <w:rFonts w:ascii="Times New Roman" w:hAnsi="Times New Roman" w:cs="Times New Roman"/>
          <w:sz w:val="28"/>
          <w:szCs w:val="28"/>
        </w:rPr>
        <w:t xml:space="preserve">ольше времени на уход за </w:t>
      </w:r>
      <w:r w:rsidR="00F64393"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F213A8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и многие из них не работают</w:t>
      </w:r>
      <w:r w:rsidR="00F213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либо вынуждены прерывать свою занятость на оплачиваемой работе. В результате многие родители, осуществляющие уход за детьми </w:t>
      </w:r>
      <w:r w:rsidR="00712DD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ОВЗ, остаются без пенсионного и медицинского страхований.</w:t>
      </w:r>
    </w:p>
    <w:p w:rsidR="00D70376" w:rsidRDefault="00CE763D" w:rsidP="00B708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D70376">
        <w:rPr>
          <w:rFonts w:ascii="Times New Roman" w:hAnsi="Times New Roman" w:cs="Times New Roman"/>
          <w:sz w:val="28"/>
          <w:szCs w:val="28"/>
        </w:rPr>
        <w:t xml:space="preserve">8 Закона </w:t>
      </w:r>
      <w:r w:rsidR="00975485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D70376">
        <w:rPr>
          <w:rFonts w:ascii="Times New Roman" w:hAnsi="Times New Roman" w:cs="Times New Roman"/>
          <w:sz w:val="28"/>
          <w:szCs w:val="28"/>
        </w:rPr>
        <w:t>«О государственном пенсионном социальном страховании» в страховой стаж засчитываются периоды ухода, осуществляемого трудоспособным лицом за ребенком</w:t>
      </w:r>
      <w:r w:rsidR="00E914C8">
        <w:rPr>
          <w:rFonts w:ascii="Times New Roman" w:hAnsi="Times New Roman" w:cs="Times New Roman"/>
          <w:sz w:val="28"/>
          <w:szCs w:val="28"/>
        </w:rPr>
        <w:t xml:space="preserve"> с ОВЗ</w:t>
      </w:r>
      <w:r w:rsidR="00D70376">
        <w:rPr>
          <w:rFonts w:ascii="Times New Roman" w:hAnsi="Times New Roman" w:cs="Times New Roman"/>
          <w:sz w:val="28"/>
          <w:szCs w:val="28"/>
        </w:rPr>
        <w:t xml:space="preserve"> </w:t>
      </w:r>
      <w:r w:rsidR="00D70376" w:rsidRPr="00E45C32">
        <w:rPr>
          <w:rFonts w:ascii="Times New Roman" w:hAnsi="Times New Roman" w:cs="Times New Roman"/>
          <w:sz w:val="28"/>
          <w:szCs w:val="28"/>
        </w:rPr>
        <w:t>до достижения им возраста 18 лет</w:t>
      </w:r>
      <w:r w:rsidR="00D70376">
        <w:rPr>
          <w:rFonts w:ascii="Times New Roman" w:hAnsi="Times New Roman" w:cs="Times New Roman"/>
          <w:sz w:val="28"/>
          <w:szCs w:val="28"/>
        </w:rPr>
        <w:t>. При этом в страховой стаж для назначения пенсии засчитываются только те периоды времени, за которые застрахованным лицом (или за него) уплачивались взносы по государственному пенсионному социальному страхованию. Однако</w:t>
      </w:r>
      <w:r w:rsidR="00F213A8">
        <w:rPr>
          <w:rFonts w:ascii="Times New Roman" w:hAnsi="Times New Roman" w:cs="Times New Roman"/>
          <w:sz w:val="28"/>
          <w:szCs w:val="28"/>
        </w:rPr>
        <w:t>,</w:t>
      </w:r>
      <w:r w:rsidR="00D70376">
        <w:rPr>
          <w:rFonts w:ascii="Times New Roman" w:hAnsi="Times New Roman" w:cs="Times New Roman"/>
          <w:sz w:val="28"/>
          <w:szCs w:val="28"/>
        </w:rPr>
        <w:t xml:space="preserve"> многие малоимущие родители, ухаживающие за детьми</w:t>
      </w:r>
      <w:r w:rsidR="00712DD5">
        <w:rPr>
          <w:rFonts w:ascii="Times New Roman" w:hAnsi="Times New Roman" w:cs="Times New Roman"/>
          <w:sz w:val="28"/>
          <w:szCs w:val="28"/>
        </w:rPr>
        <w:t xml:space="preserve"> с </w:t>
      </w:r>
      <w:r w:rsidR="00D70376">
        <w:rPr>
          <w:rFonts w:ascii="Times New Roman" w:hAnsi="Times New Roman" w:cs="Times New Roman"/>
          <w:sz w:val="28"/>
          <w:szCs w:val="28"/>
        </w:rPr>
        <w:t>ОВЗ, не имеют возможности добровольно уплачивать взносы по государственному пенсионному социальному страхованию.</w:t>
      </w:r>
    </w:p>
    <w:p w:rsidR="006D103F" w:rsidRPr="006D103F" w:rsidRDefault="006D103F" w:rsidP="00B708D2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03F">
        <w:rPr>
          <w:rFonts w:ascii="Times New Roman" w:hAnsi="Times New Roman" w:cs="Times New Roman"/>
          <w:sz w:val="28"/>
          <w:szCs w:val="28"/>
        </w:rPr>
        <w:lastRenderedPageBreak/>
        <w:t>Граждане, не производившие страховые отчисления в Социальный Фонд 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ыргызской </w:t>
      </w:r>
      <w:r w:rsidRPr="006D103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ky-KG"/>
        </w:rPr>
        <w:t>еспублики</w:t>
      </w:r>
      <w:r w:rsidRPr="006D103F">
        <w:rPr>
          <w:rFonts w:ascii="Times New Roman" w:hAnsi="Times New Roman" w:cs="Times New Roman"/>
          <w:sz w:val="28"/>
          <w:szCs w:val="28"/>
        </w:rPr>
        <w:t xml:space="preserve">, при достижении пенсионного возраста не будут иметь </w:t>
      </w:r>
      <w:r w:rsidR="00617797">
        <w:rPr>
          <w:rFonts w:ascii="Times New Roman" w:hAnsi="Times New Roman" w:cs="Times New Roman"/>
          <w:sz w:val="28"/>
          <w:szCs w:val="28"/>
        </w:rPr>
        <w:t>право на получение</w:t>
      </w:r>
      <w:r w:rsidR="00544DEC">
        <w:rPr>
          <w:rFonts w:ascii="Times New Roman" w:hAnsi="Times New Roman" w:cs="Times New Roman"/>
          <w:sz w:val="28"/>
          <w:szCs w:val="28"/>
        </w:rPr>
        <w:t xml:space="preserve"> пенсий</w:t>
      </w:r>
      <w:r w:rsidR="00544DEC" w:rsidRPr="00544DEC">
        <w:rPr>
          <w:rFonts w:ascii="Times New Roman" w:hAnsi="Times New Roman" w:cs="Times New Roman"/>
          <w:sz w:val="28"/>
          <w:szCs w:val="28"/>
        </w:rPr>
        <w:t>.</w:t>
      </w:r>
    </w:p>
    <w:p w:rsidR="00617797" w:rsidRDefault="006D103F" w:rsidP="00B708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03F">
        <w:rPr>
          <w:rFonts w:ascii="Times New Roman" w:hAnsi="Times New Roman" w:cs="Times New Roman"/>
          <w:sz w:val="28"/>
          <w:szCs w:val="28"/>
        </w:rPr>
        <w:t>В целях социального страхования родителей, ухаживающих за детьми с ОВЗ, разработанным проектом постановления 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равительства </w:t>
      </w:r>
      <w:r w:rsidRPr="006D10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ыргызской </w:t>
      </w:r>
      <w:r w:rsidRPr="006D103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еспублики </w:t>
      </w:r>
      <w:r w:rsidR="00617797" w:rsidRPr="006D103F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6177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</w:t>
      </w:r>
      <w:r w:rsidR="00617797" w:rsidRPr="007C04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роизводить </w:t>
      </w:r>
      <w:r w:rsidR="006177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удержания подоходного налога </w:t>
      </w:r>
      <w:bookmarkStart w:id="0" w:name="_GoBack"/>
      <w:bookmarkEnd w:id="0"/>
      <w:r w:rsidR="006177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страховых взносов </w:t>
      </w:r>
      <w:r w:rsidR="00617797" w:rsidRPr="007C04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законодательством </w:t>
      </w:r>
      <w:r w:rsidR="00617797">
        <w:rPr>
          <w:rFonts w:ascii="Times New Roman" w:eastAsia="Calibri" w:hAnsi="Times New Roman" w:cs="Times New Roman"/>
          <w:sz w:val="28"/>
          <w:szCs w:val="28"/>
        </w:rPr>
        <w:t>Кыргызской Республики.</w:t>
      </w:r>
    </w:p>
    <w:p w:rsidR="00433320" w:rsidRDefault="00433320" w:rsidP="00B708D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ребенком с ОВЗ требует от родителей больших моральных и физических усилий, терпимости к многочисленным проявлениям в поведении ребенка, связанных с болезнью (неспособность самостоятельно передвигаться, видеть, слышать, понимать родителей, принимать лекарства, контролировать поведение и т.д.).</w:t>
      </w:r>
    </w:p>
    <w:p w:rsidR="00C5209C" w:rsidRPr="00DA327D" w:rsidRDefault="00F213A8" w:rsidP="00B708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="00514EAB">
        <w:rPr>
          <w:rFonts w:ascii="Times New Roman" w:hAnsi="Times New Roman" w:cs="Times New Roman"/>
          <w:sz w:val="28"/>
          <w:szCs w:val="28"/>
        </w:rPr>
        <w:t xml:space="preserve"> выше</w:t>
      </w:r>
      <w:r w:rsidR="005A08C6" w:rsidRPr="00694F04">
        <w:rPr>
          <w:rFonts w:ascii="Times New Roman" w:hAnsi="Times New Roman" w:cs="Times New Roman"/>
          <w:sz w:val="28"/>
          <w:szCs w:val="28"/>
        </w:rPr>
        <w:t>изложенное,</w:t>
      </w:r>
      <w:r w:rsidR="005A08C6" w:rsidRPr="00694F04">
        <w:rPr>
          <w:rFonts w:ascii="Times New Roman" w:hAnsi="Times New Roman"/>
          <w:sz w:val="28"/>
          <w:szCs w:val="28"/>
        </w:rPr>
        <w:t xml:space="preserve"> </w:t>
      </w:r>
      <w:r w:rsidR="00E914C8">
        <w:rPr>
          <w:rFonts w:ascii="Times New Roman" w:eastAsia="Calibri" w:hAnsi="Times New Roman" w:cs="Times New Roman"/>
          <w:sz w:val="28"/>
          <w:szCs w:val="28"/>
        </w:rPr>
        <w:t>в целях оказания поддержки   и социального страхования родителей или опекунов (попечител</w:t>
      </w:r>
      <w:r w:rsidR="00411D44">
        <w:rPr>
          <w:rFonts w:ascii="Times New Roman" w:eastAsia="Calibri" w:hAnsi="Times New Roman" w:cs="Times New Roman"/>
          <w:sz w:val="28"/>
          <w:szCs w:val="28"/>
        </w:rPr>
        <w:t>ей</w:t>
      </w:r>
      <w:r w:rsidR="00E914C8">
        <w:rPr>
          <w:rFonts w:ascii="Times New Roman" w:eastAsia="Calibri" w:hAnsi="Times New Roman" w:cs="Times New Roman"/>
          <w:sz w:val="28"/>
          <w:szCs w:val="28"/>
        </w:rPr>
        <w:t>),  ухаживающих за ребенком (детьми) с ОВЗ, нуждающ</w:t>
      </w:r>
      <w:r w:rsidR="00411D44">
        <w:rPr>
          <w:rFonts w:ascii="Times New Roman" w:eastAsia="Calibri" w:hAnsi="Times New Roman" w:cs="Times New Roman"/>
          <w:sz w:val="28"/>
          <w:szCs w:val="28"/>
        </w:rPr>
        <w:t>е</w:t>
      </w:r>
      <w:r w:rsidR="00E914C8">
        <w:rPr>
          <w:rFonts w:ascii="Times New Roman" w:eastAsia="Calibri" w:hAnsi="Times New Roman" w:cs="Times New Roman"/>
          <w:sz w:val="28"/>
          <w:szCs w:val="28"/>
        </w:rPr>
        <w:t>мся в постоянном постороннем уходе</w:t>
      </w:r>
      <w:r w:rsidR="00E914C8">
        <w:rPr>
          <w:rFonts w:ascii="Times New Roman" w:hAnsi="Times New Roman"/>
          <w:sz w:val="28"/>
          <w:szCs w:val="28"/>
        </w:rPr>
        <w:t xml:space="preserve"> </w:t>
      </w:r>
      <w:r w:rsidR="005A08C6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="005A08C6" w:rsidRPr="00694F04">
        <w:rPr>
          <w:rFonts w:ascii="Times New Roman" w:hAnsi="Times New Roman" w:cs="Times New Roman"/>
          <w:sz w:val="28"/>
          <w:szCs w:val="28"/>
        </w:rPr>
        <w:t>предлагается принять меры по поддержке таких родителей</w:t>
      </w:r>
      <w:r w:rsidR="00CE763D">
        <w:rPr>
          <w:rFonts w:ascii="Times New Roman" w:hAnsi="Times New Roman" w:cs="Times New Roman"/>
          <w:sz w:val="28"/>
          <w:szCs w:val="28"/>
        </w:rPr>
        <w:t xml:space="preserve"> и </w:t>
      </w:r>
      <w:r w:rsidR="00AF2F89">
        <w:rPr>
          <w:rFonts w:ascii="Times New Roman" w:eastAsia="Calibri" w:hAnsi="Times New Roman" w:cs="Times New Roman"/>
          <w:sz w:val="28"/>
          <w:szCs w:val="28"/>
        </w:rPr>
        <w:t>у</w:t>
      </w:r>
      <w:r w:rsidR="00AF2F89" w:rsidRPr="004F526A">
        <w:rPr>
          <w:rFonts w:ascii="Times New Roman" w:eastAsia="Calibri" w:hAnsi="Times New Roman" w:cs="Times New Roman"/>
          <w:sz w:val="28"/>
          <w:szCs w:val="28"/>
        </w:rPr>
        <w:t>станов</w:t>
      </w:r>
      <w:r w:rsidR="00CE763D">
        <w:rPr>
          <w:rFonts w:ascii="Times New Roman" w:eastAsia="Calibri" w:hAnsi="Times New Roman" w:cs="Times New Roman"/>
          <w:sz w:val="28"/>
          <w:szCs w:val="28"/>
        </w:rPr>
        <w:t xml:space="preserve">ить оплату </w:t>
      </w:r>
      <w:r w:rsidR="00617797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CE763D">
        <w:rPr>
          <w:rFonts w:ascii="Times New Roman" w:eastAsia="Calibri" w:hAnsi="Times New Roman" w:cs="Times New Roman"/>
          <w:sz w:val="28"/>
          <w:szCs w:val="28"/>
        </w:rPr>
        <w:t xml:space="preserve">труда </w:t>
      </w:r>
      <w:r w:rsidR="00CE74FD">
        <w:rPr>
          <w:rFonts w:ascii="Times New Roman" w:hAnsi="Times New Roman" w:cs="Times New Roman"/>
          <w:sz w:val="28"/>
          <w:szCs w:val="28"/>
        </w:rPr>
        <w:t xml:space="preserve">по уходу </w:t>
      </w:r>
      <w:r w:rsidR="00617797" w:rsidRPr="00694F04">
        <w:rPr>
          <w:rFonts w:ascii="Times New Roman" w:hAnsi="Times New Roman"/>
          <w:sz w:val="28"/>
          <w:szCs w:val="28"/>
        </w:rPr>
        <w:t xml:space="preserve">за ребенком (детьми) </w:t>
      </w:r>
      <w:r w:rsidR="00617797">
        <w:rPr>
          <w:rFonts w:ascii="Times New Roman" w:hAnsi="Times New Roman"/>
          <w:sz w:val="28"/>
          <w:szCs w:val="28"/>
        </w:rPr>
        <w:t>с ОВЗ</w:t>
      </w:r>
      <w:r w:rsidR="008678AD" w:rsidRPr="008678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8AD" w:rsidRPr="004F526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678AD">
        <w:rPr>
          <w:rFonts w:ascii="Times New Roman" w:eastAsia="Calibri" w:hAnsi="Times New Roman" w:cs="Times New Roman"/>
          <w:sz w:val="28"/>
          <w:szCs w:val="28"/>
        </w:rPr>
        <w:t>размере минимального потребительского бюджета для всего населения за истёкший год</w:t>
      </w:r>
      <w:r w:rsidR="00C615B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61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8C6">
        <w:rPr>
          <w:rFonts w:ascii="Times New Roman" w:hAnsi="Times New Roman" w:cs="Times New Roman"/>
          <w:sz w:val="28"/>
          <w:szCs w:val="28"/>
        </w:rPr>
        <w:t xml:space="preserve">На </w:t>
      </w:r>
      <w:r w:rsidR="00E914C8">
        <w:rPr>
          <w:rFonts w:ascii="Times New Roman" w:hAnsi="Times New Roman" w:cs="Times New Roman"/>
          <w:sz w:val="28"/>
          <w:szCs w:val="28"/>
        </w:rPr>
        <w:t xml:space="preserve">их </w:t>
      </w:r>
      <w:r w:rsidR="005A08C6">
        <w:rPr>
          <w:rFonts w:ascii="Times New Roman" w:hAnsi="Times New Roman" w:cs="Times New Roman"/>
          <w:sz w:val="28"/>
          <w:szCs w:val="28"/>
        </w:rPr>
        <w:t>выплату из республиканского бюджета</w:t>
      </w:r>
      <w:r w:rsidR="005A08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5A08C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5A08C6">
        <w:rPr>
          <w:rFonts w:ascii="Times New Roman" w:hAnsi="Times New Roman" w:cs="Times New Roman"/>
          <w:sz w:val="28"/>
          <w:szCs w:val="28"/>
        </w:rPr>
        <w:t xml:space="preserve"> предварительного расчета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08C6">
        <w:rPr>
          <w:rFonts w:ascii="Times New Roman" w:hAnsi="Times New Roman" w:cs="Times New Roman"/>
          <w:sz w:val="28"/>
          <w:szCs w:val="28"/>
        </w:rPr>
        <w:t xml:space="preserve"> потребуется</w:t>
      </w:r>
      <w:r w:rsidR="00E914C8">
        <w:rPr>
          <w:rFonts w:ascii="Times New Roman" w:hAnsi="Times New Roman" w:cs="Times New Roman"/>
          <w:sz w:val="28"/>
          <w:szCs w:val="28"/>
        </w:rPr>
        <w:t xml:space="preserve"> </w:t>
      </w:r>
      <w:r w:rsidR="00867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8678AD" w:rsidRPr="00867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70</w:t>
      </w:r>
      <w:r w:rsidR="00A3764C" w:rsidRPr="00867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209C" w:rsidRPr="00867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млн.</w:t>
      </w:r>
      <w:r w:rsidR="00E914C8" w:rsidRPr="00867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78AD" w:rsidRPr="00867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450</w:t>
      </w:r>
      <w:r w:rsidR="00C5209C" w:rsidRPr="00C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E9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09C" w:rsidRPr="00C5209C">
        <w:rPr>
          <w:rFonts w:ascii="Times New Roman" w:hAnsi="Times New Roman" w:cs="Times New Roman"/>
          <w:sz w:val="28"/>
          <w:szCs w:val="28"/>
        </w:rPr>
        <w:t>сомов ежегодно</w:t>
      </w:r>
      <w:r w:rsidR="00C5209C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E914C8">
        <w:rPr>
          <w:rFonts w:ascii="Times New Roman" w:hAnsi="Times New Roman" w:cs="Times New Roman"/>
          <w:sz w:val="28"/>
          <w:szCs w:val="28"/>
        </w:rPr>
        <w:t xml:space="preserve"> </w:t>
      </w:r>
      <w:r w:rsidR="00C5209C" w:rsidRPr="00C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</w:t>
      </w:r>
      <w:r w:rsidR="00C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="00C5209C" w:rsidRPr="00C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банковски</w:t>
      </w:r>
      <w:r w:rsidR="00C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5209C" w:rsidRPr="00C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</w:t>
      </w:r>
      <w:r w:rsidR="00C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5209C" w:rsidRPr="00C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коэффициента </w:t>
      </w:r>
      <w:r w:rsidR="0051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лицам, </w:t>
      </w:r>
      <w:r w:rsidR="00FB6BD7">
        <w:rPr>
          <w:rFonts w:ascii="Times New Roman" w:eastAsia="Calibri" w:hAnsi="Times New Roman" w:cs="Times New Roman"/>
          <w:sz w:val="28"/>
          <w:szCs w:val="28"/>
        </w:rPr>
        <w:t>проживающ</w:t>
      </w:r>
      <w:r w:rsidR="00411D44">
        <w:rPr>
          <w:rFonts w:ascii="Times New Roman" w:eastAsia="Calibri" w:hAnsi="Times New Roman" w:cs="Times New Roman"/>
          <w:sz w:val="28"/>
          <w:szCs w:val="28"/>
        </w:rPr>
        <w:t>и</w:t>
      </w:r>
      <w:r w:rsidR="00FB6BD7">
        <w:rPr>
          <w:rFonts w:ascii="Times New Roman" w:eastAsia="Calibri" w:hAnsi="Times New Roman" w:cs="Times New Roman"/>
          <w:sz w:val="28"/>
          <w:szCs w:val="28"/>
        </w:rPr>
        <w:t>м в высокогорных и отдаленных и труднодоступных зонах</w:t>
      </w:r>
      <w:r w:rsidR="00DB1BB4">
        <w:rPr>
          <w:rFonts w:ascii="Times New Roman" w:eastAsia="Calibri" w:hAnsi="Times New Roman" w:cs="Times New Roman"/>
          <w:sz w:val="28"/>
          <w:szCs w:val="28"/>
        </w:rPr>
        <w:t>.</w:t>
      </w:r>
      <w:r w:rsidR="00DB1BB4" w:rsidRPr="00DB1BB4">
        <w:rPr>
          <w:rFonts w:ascii="Times New Roman" w:hAnsi="Times New Roman" w:cs="Times New Roman"/>
          <w:sz w:val="28"/>
          <w:szCs w:val="28"/>
        </w:rPr>
        <w:t xml:space="preserve"> </w:t>
      </w:r>
      <w:r w:rsidR="00DB1BB4">
        <w:rPr>
          <w:rFonts w:ascii="Times New Roman" w:hAnsi="Times New Roman" w:cs="Times New Roman"/>
          <w:sz w:val="28"/>
          <w:szCs w:val="28"/>
        </w:rPr>
        <w:t xml:space="preserve">Также будут разработаны </w:t>
      </w:r>
      <w:r w:rsidR="00DB1BB4" w:rsidRPr="007F5465">
        <w:rPr>
          <w:rFonts w:ascii="Times New Roman" w:hAnsi="Times New Roman" w:cs="Times New Roman"/>
          <w:sz w:val="28"/>
          <w:szCs w:val="28"/>
        </w:rPr>
        <w:t>проекты нормативных правовых актов, направленны</w:t>
      </w:r>
      <w:r w:rsidR="00DB1BB4">
        <w:rPr>
          <w:rFonts w:ascii="Times New Roman" w:hAnsi="Times New Roman" w:cs="Times New Roman"/>
          <w:sz w:val="28"/>
          <w:szCs w:val="28"/>
        </w:rPr>
        <w:t>е</w:t>
      </w:r>
      <w:r w:rsidR="00DB1BB4" w:rsidRPr="007F5465">
        <w:rPr>
          <w:rFonts w:ascii="Times New Roman" w:hAnsi="Times New Roman" w:cs="Times New Roman"/>
          <w:sz w:val="28"/>
          <w:szCs w:val="28"/>
        </w:rPr>
        <w:t xml:space="preserve"> на устранение коллизий и пробелов в нормативных правовых актах, регламентирующих вопросы</w:t>
      </w:r>
      <w:r w:rsidR="00DB1BB4" w:rsidRPr="007F5465">
        <w:t xml:space="preserve"> </w:t>
      </w:r>
      <w:r w:rsidR="00DB1BB4">
        <w:rPr>
          <w:rFonts w:ascii="Times New Roman" w:eastAsia="Calibri" w:hAnsi="Times New Roman" w:cs="Times New Roman"/>
          <w:sz w:val="28"/>
          <w:szCs w:val="28"/>
        </w:rPr>
        <w:t>оплаты труда лиц, ухаживающих</w:t>
      </w:r>
      <w:r w:rsidR="00DB1BB4" w:rsidRPr="006645B0">
        <w:rPr>
          <w:rFonts w:ascii="Times New Roman" w:eastAsia="Calibri" w:hAnsi="Times New Roman" w:cs="Times New Roman"/>
          <w:sz w:val="28"/>
          <w:szCs w:val="28"/>
        </w:rPr>
        <w:t xml:space="preserve"> за ребенком (детьми) с ограниченными </w:t>
      </w:r>
      <w:r w:rsidR="00DB1BB4">
        <w:rPr>
          <w:rFonts w:ascii="Times New Roman" w:eastAsia="Calibri" w:hAnsi="Times New Roman" w:cs="Times New Roman"/>
          <w:sz w:val="28"/>
          <w:szCs w:val="28"/>
        </w:rPr>
        <w:t>возможностями здоровья, нуждающе</w:t>
      </w:r>
      <w:r w:rsidR="00DB1BB4" w:rsidRPr="006645B0">
        <w:rPr>
          <w:rFonts w:ascii="Times New Roman" w:eastAsia="Calibri" w:hAnsi="Times New Roman" w:cs="Times New Roman"/>
          <w:sz w:val="28"/>
          <w:szCs w:val="28"/>
        </w:rPr>
        <w:t xml:space="preserve">мся в постоянном постороннем </w:t>
      </w:r>
      <w:r w:rsidR="00DB1BB4">
        <w:rPr>
          <w:rFonts w:ascii="Times New Roman" w:eastAsia="Calibri" w:hAnsi="Times New Roman" w:cs="Times New Roman"/>
          <w:sz w:val="28"/>
          <w:szCs w:val="28"/>
        </w:rPr>
        <w:t>уходе</w:t>
      </w:r>
      <w:r w:rsidR="00DB1BB4">
        <w:t>.</w:t>
      </w:r>
    </w:p>
    <w:p w:rsidR="008E357E" w:rsidRPr="001B11E4" w:rsidRDefault="00672157" w:rsidP="00B708D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 статьей</w:t>
      </w:r>
      <w:r w:rsidR="008E357E" w:rsidRPr="001B11E4">
        <w:rPr>
          <w:rFonts w:ascii="Times New Roman" w:hAnsi="Times New Roman" w:cs="Times New Roman"/>
          <w:sz w:val="28"/>
          <w:szCs w:val="28"/>
        </w:rPr>
        <w:t xml:space="preserve"> 22 Закона Кыргызской Республики «О нормативных правовых актах Кыргызской Республики» </w:t>
      </w:r>
      <w:proofErr w:type="gramStart"/>
      <w:r w:rsidR="008E357E" w:rsidRPr="001B11E4">
        <w:rPr>
          <w:rFonts w:ascii="Times New Roman" w:hAnsi="Times New Roman" w:cs="Times New Roman"/>
          <w:sz w:val="28"/>
          <w:szCs w:val="28"/>
        </w:rPr>
        <w:t>вышеназванный</w:t>
      </w:r>
      <w:proofErr w:type="gramEnd"/>
    </w:p>
    <w:p w:rsidR="008E357E" w:rsidRPr="001B11E4" w:rsidRDefault="008E357E" w:rsidP="00B708D2">
      <w:pPr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1E4">
        <w:rPr>
          <w:rFonts w:ascii="Times New Roman" w:hAnsi="Times New Roman" w:cs="Times New Roman"/>
          <w:sz w:val="28"/>
          <w:szCs w:val="28"/>
        </w:rPr>
        <w:t>проект размещ</w:t>
      </w:r>
      <w:r w:rsidR="00672157">
        <w:rPr>
          <w:rFonts w:ascii="Times New Roman" w:hAnsi="Times New Roman" w:cs="Times New Roman"/>
          <w:sz w:val="28"/>
          <w:szCs w:val="28"/>
        </w:rPr>
        <w:t>ен на официальном сайте</w:t>
      </w:r>
      <w:r w:rsidRPr="001B11E4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Республики.</w:t>
      </w:r>
    </w:p>
    <w:p w:rsidR="00107DC2" w:rsidRDefault="00107DC2" w:rsidP="00B708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постановления соответствует законодательству Кыргызской Республики и не влечет за собой социальных, экономических, правовых, правозащитных, гендерных, экологических и коррупционных последствий.</w:t>
      </w:r>
    </w:p>
    <w:p w:rsidR="00D70376" w:rsidRDefault="00D70376" w:rsidP="00B708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Настоящи</w:t>
      </w:r>
      <w:r w:rsidR="00617797">
        <w:rPr>
          <w:rFonts w:ascii="Times New Roman" w:hAnsi="Times New Roman" w:cs="Times New Roman"/>
          <w:sz w:val="28"/>
          <w:szCs w:val="28"/>
          <w:lang w:val="ky-KG"/>
        </w:rPr>
        <w:t>й проект  не подлежит проведению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анализа регулятивного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09C" w:rsidRDefault="00C5209C" w:rsidP="00C5209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1BB4" w:rsidRDefault="00DB1BB4" w:rsidP="00C5209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3F8B" w:rsidRPr="000A32EF" w:rsidRDefault="00125A8E" w:rsidP="00E45C32">
      <w:pPr>
        <w:spacing w:before="100" w:beforeAutospacing="1" w:after="120"/>
        <w:ind w:right="113"/>
        <w:rPr>
          <w:rFonts w:ascii="Times New Roman" w:hAnsi="Times New Roman" w:cs="Times New Roman"/>
        </w:rPr>
      </w:pPr>
      <w:r w:rsidRPr="00D70376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="004333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45C3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333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70376">
        <w:rPr>
          <w:rFonts w:ascii="Times New Roman" w:hAnsi="Times New Roman" w:cs="Times New Roman"/>
          <w:b/>
          <w:sz w:val="28"/>
          <w:szCs w:val="28"/>
        </w:rPr>
        <w:t xml:space="preserve">Т. Исакунова  </w:t>
      </w:r>
    </w:p>
    <w:sectPr w:rsidR="005B3F8B" w:rsidRPr="000A32EF" w:rsidSect="00B708D2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A9"/>
    <w:rsid w:val="00005522"/>
    <w:rsid w:val="0002541F"/>
    <w:rsid w:val="0003239B"/>
    <w:rsid w:val="00047FAB"/>
    <w:rsid w:val="0005101C"/>
    <w:rsid w:val="000A32EF"/>
    <w:rsid w:val="000D2A9A"/>
    <w:rsid w:val="00107DC2"/>
    <w:rsid w:val="00125A8E"/>
    <w:rsid w:val="0015366C"/>
    <w:rsid w:val="001B11E4"/>
    <w:rsid w:val="00236B12"/>
    <w:rsid w:val="002B0FC2"/>
    <w:rsid w:val="003107C3"/>
    <w:rsid w:val="00313F11"/>
    <w:rsid w:val="003421CA"/>
    <w:rsid w:val="00357FBC"/>
    <w:rsid w:val="00367DAF"/>
    <w:rsid w:val="00392551"/>
    <w:rsid w:val="00394E79"/>
    <w:rsid w:val="003A3BAF"/>
    <w:rsid w:val="003C57DC"/>
    <w:rsid w:val="00411D44"/>
    <w:rsid w:val="00433320"/>
    <w:rsid w:val="00453AE4"/>
    <w:rsid w:val="0046102B"/>
    <w:rsid w:val="00496BE7"/>
    <w:rsid w:val="004D0D47"/>
    <w:rsid w:val="004F71F8"/>
    <w:rsid w:val="00514EAB"/>
    <w:rsid w:val="005154A0"/>
    <w:rsid w:val="00544DEC"/>
    <w:rsid w:val="0057265C"/>
    <w:rsid w:val="00577D03"/>
    <w:rsid w:val="00580076"/>
    <w:rsid w:val="005961DD"/>
    <w:rsid w:val="005A08C6"/>
    <w:rsid w:val="005A5F1A"/>
    <w:rsid w:val="005A7542"/>
    <w:rsid w:val="005B3F8B"/>
    <w:rsid w:val="00605B4F"/>
    <w:rsid w:val="006139E5"/>
    <w:rsid w:val="00617797"/>
    <w:rsid w:val="00634ECA"/>
    <w:rsid w:val="00665E7F"/>
    <w:rsid w:val="00672157"/>
    <w:rsid w:val="006B0E5A"/>
    <w:rsid w:val="006D103F"/>
    <w:rsid w:val="006D1D9F"/>
    <w:rsid w:val="006E64DC"/>
    <w:rsid w:val="00712DD5"/>
    <w:rsid w:val="00731EB4"/>
    <w:rsid w:val="007D1C7E"/>
    <w:rsid w:val="007D3B34"/>
    <w:rsid w:val="007D749A"/>
    <w:rsid w:val="007E766B"/>
    <w:rsid w:val="00834342"/>
    <w:rsid w:val="0083660B"/>
    <w:rsid w:val="008678AD"/>
    <w:rsid w:val="00874531"/>
    <w:rsid w:val="00877387"/>
    <w:rsid w:val="00887C5B"/>
    <w:rsid w:val="008A0F7D"/>
    <w:rsid w:val="008C684C"/>
    <w:rsid w:val="008D42A1"/>
    <w:rsid w:val="008E357E"/>
    <w:rsid w:val="008F010E"/>
    <w:rsid w:val="008F0463"/>
    <w:rsid w:val="00923BAF"/>
    <w:rsid w:val="00934EDD"/>
    <w:rsid w:val="0097462E"/>
    <w:rsid w:val="00975485"/>
    <w:rsid w:val="00984640"/>
    <w:rsid w:val="009F5491"/>
    <w:rsid w:val="00A254A4"/>
    <w:rsid w:val="00A3764C"/>
    <w:rsid w:val="00AC4ABD"/>
    <w:rsid w:val="00AE3B01"/>
    <w:rsid w:val="00AF2F89"/>
    <w:rsid w:val="00AF77B6"/>
    <w:rsid w:val="00B0500E"/>
    <w:rsid w:val="00B31DDB"/>
    <w:rsid w:val="00B54988"/>
    <w:rsid w:val="00B65659"/>
    <w:rsid w:val="00B666E8"/>
    <w:rsid w:val="00B708D2"/>
    <w:rsid w:val="00B87AE2"/>
    <w:rsid w:val="00B91194"/>
    <w:rsid w:val="00BA2A7C"/>
    <w:rsid w:val="00BC3B74"/>
    <w:rsid w:val="00BD0AA1"/>
    <w:rsid w:val="00BD4AEE"/>
    <w:rsid w:val="00BF3BDE"/>
    <w:rsid w:val="00C2173A"/>
    <w:rsid w:val="00C34747"/>
    <w:rsid w:val="00C5209C"/>
    <w:rsid w:val="00C615BB"/>
    <w:rsid w:val="00C6640E"/>
    <w:rsid w:val="00CE74FD"/>
    <w:rsid w:val="00CE763D"/>
    <w:rsid w:val="00CF539E"/>
    <w:rsid w:val="00D12542"/>
    <w:rsid w:val="00D208E8"/>
    <w:rsid w:val="00D4437E"/>
    <w:rsid w:val="00D70376"/>
    <w:rsid w:val="00D80E63"/>
    <w:rsid w:val="00D854D8"/>
    <w:rsid w:val="00DA327D"/>
    <w:rsid w:val="00DB0DFF"/>
    <w:rsid w:val="00DB1BB4"/>
    <w:rsid w:val="00DB5B5E"/>
    <w:rsid w:val="00DC44F2"/>
    <w:rsid w:val="00E11970"/>
    <w:rsid w:val="00E43A92"/>
    <w:rsid w:val="00E45C32"/>
    <w:rsid w:val="00E60B8F"/>
    <w:rsid w:val="00E644E1"/>
    <w:rsid w:val="00E81D16"/>
    <w:rsid w:val="00E82EB9"/>
    <w:rsid w:val="00E914C8"/>
    <w:rsid w:val="00EB6ACB"/>
    <w:rsid w:val="00F05CD9"/>
    <w:rsid w:val="00F213A8"/>
    <w:rsid w:val="00F36643"/>
    <w:rsid w:val="00F50CFD"/>
    <w:rsid w:val="00F55714"/>
    <w:rsid w:val="00F64393"/>
    <w:rsid w:val="00F67EE8"/>
    <w:rsid w:val="00FB5150"/>
    <w:rsid w:val="00FB6BD7"/>
    <w:rsid w:val="00FC0A90"/>
    <w:rsid w:val="00FC193A"/>
    <w:rsid w:val="00FC27C2"/>
    <w:rsid w:val="00FE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F8B"/>
    <w:pPr>
      <w:keepNext/>
      <w:keepLines/>
      <w:spacing w:before="480" w:after="0" w:line="254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F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kNazvanie">
    <w:name w:val="_Название (tkNazvanie)"/>
    <w:basedOn w:val="a"/>
    <w:rsid w:val="005B3F8B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5A08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08C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08C6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8C6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6D1D9F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6D1D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F8B"/>
    <w:pPr>
      <w:keepNext/>
      <w:keepLines/>
      <w:spacing w:before="480" w:after="0" w:line="254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F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kNazvanie">
    <w:name w:val="_Название (tkNazvanie)"/>
    <w:basedOn w:val="a"/>
    <w:rsid w:val="005B3F8B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5A08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08C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08C6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A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8C6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6D1D9F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6D1D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21</cp:revision>
  <cp:lastPrinted>2017-07-27T08:43:00Z</cp:lastPrinted>
  <dcterms:created xsi:type="dcterms:W3CDTF">2017-05-29T03:58:00Z</dcterms:created>
  <dcterms:modified xsi:type="dcterms:W3CDTF">2017-07-27T08:43:00Z</dcterms:modified>
</cp:coreProperties>
</file>