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F2" w:rsidRPr="00A77DB2" w:rsidRDefault="00BD58F2" w:rsidP="00BD58F2">
      <w:pPr>
        <w:ind w:left="2124" w:firstLine="708"/>
        <w:rPr>
          <w:b/>
        </w:rPr>
      </w:pPr>
      <w:r w:rsidRPr="00A77DB2">
        <w:rPr>
          <w:b/>
        </w:rPr>
        <w:t xml:space="preserve">СПРАВКА-ОБОСНОВАНИЕ </w:t>
      </w:r>
    </w:p>
    <w:p w:rsidR="0016317A" w:rsidRPr="00A77DB2" w:rsidRDefault="00BD58F2" w:rsidP="00BD58F2">
      <w:pPr>
        <w:jc w:val="center"/>
        <w:rPr>
          <w:b/>
        </w:rPr>
      </w:pPr>
      <w:r w:rsidRPr="00A77DB2">
        <w:rPr>
          <w:b/>
        </w:rPr>
        <w:t>к проекту Закона Кыргызской Республики «О внесении изменений в Уголовный кодекс Кыргызской Республики</w:t>
      </w:r>
      <w:r w:rsidR="00B278F3">
        <w:rPr>
          <w:b/>
        </w:rPr>
        <w:t xml:space="preserve"> </w:t>
      </w:r>
      <w:r w:rsidR="00B278F3" w:rsidRPr="00A77DB2">
        <w:rPr>
          <w:b/>
        </w:rPr>
        <w:t>от 1 октября 1997 года</w:t>
      </w:r>
      <w:r w:rsidR="00A14C3E" w:rsidRPr="00A77DB2">
        <w:rPr>
          <w:b/>
        </w:rPr>
        <w:t>»</w:t>
      </w:r>
      <w:r w:rsidR="0016317A" w:rsidRPr="00A77DB2">
        <w:rPr>
          <w:b/>
        </w:rPr>
        <w:t xml:space="preserve"> </w:t>
      </w:r>
    </w:p>
    <w:p w:rsidR="00BD58F2" w:rsidRPr="00A77DB2" w:rsidRDefault="00BD58F2" w:rsidP="00BD58F2">
      <w:pPr>
        <w:jc w:val="center"/>
        <w:rPr>
          <w:b/>
          <w:lang w:val="ky-KG"/>
        </w:rPr>
      </w:pPr>
    </w:p>
    <w:p w:rsidR="00BD58F2" w:rsidRPr="00A77DB2" w:rsidRDefault="00BD58F2" w:rsidP="00BD58F2">
      <w:pPr>
        <w:jc w:val="center"/>
        <w:rPr>
          <w:b/>
        </w:rPr>
      </w:pPr>
    </w:p>
    <w:p w:rsidR="003E0DB7" w:rsidRPr="00A77DB2" w:rsidRDefault="003E0DB7" w:rsidP="003E0DB7">
      <w:pPr>
        <w:pStyle w:val="a7"/>
        <w:numPr>
          <w:ilvl w:val="0"/>
          <w:numId w:val="1"/>
        </w:numPr>
        <w:jc w:val="both"/>
        <w:rPr>
          <w:b/>
        </w:rPr>
      </w:pPr>
      <w:r w:rsidRPr="00A77DB2">
        <w:rPr>
          <w:b/>
        </w:rPr>
        <w:t>Цели и задачи</w:t>
      </w:r>
    </w:p>
    <w:p w:rsidR="004A1CF9" w:rsidRDefault="007A4998" w:rsidP="004A1CF9">
      <w:pPr>
        <w:ind w:firstLine="708"/>
        <w:jc w:val="both"/>
      </w:pPr>
      <w:r w:rsidRPr="00A77DB2">
        <w:t>Настоящий п</w:t>
      </w:r>
      <w:r w:rsidR="004A1CF9" w:rsidRPr="00A77DB2">
        <w:t xml:space="preserve">роект Закона Кыргызской Республики «О внесении изменений в Уголовный кодекс Кыргызской Республики </w:t>
      </w:r>
      <w:r w:rsidR="00A77DB2">
        <w:t>от 1 октября 1997 года</w:t>
      </w:r>
      <w:r w:rsidR="00B278F3" w:rsidRPr="00A77DB2">
        <w:t>»</w:t>
      </w:r>
      <w:r w:rsidR="00A77DB2">
        <w:t xml:space="preserve">, </w:t>
      </w:r>
      <w:r w:rsidR="004A1CF9" w:rsidRPr="00A77DB2">
        <w:t xml:space="preserve">направлен на </w:t>
      </w:r>
      <w:r w:rsidR="008C3471" w:rsidRPr="00A77DB2">
        <w:t xml:space="preserve">ужесточение </w:t>
      </w:r>
      <w:r w:rsidR="004A1CF9" w:rsidRPr="00A77DB2">
        <w:t>уголовно</w:t>
      </w:r>
      <w:r w:rsidR="00307FEE" w:rsidRPr="00A77DB2">
        <w:t>го наказания</w:t>
      </w:r>
      <w:r w:rsidR="004A1CF9" w:rsidRPr="00A77DB2">
        <w:t xml:space="preserve"> за совершение преступлений</w:t>
      </w:r>
      <w:r w:rsidR="008C3471" w:rsidRPr="00A77DB2">
        <w:t xml:space="preserve"> против безопасности движения и эксплуатации транспорта лицом, находящимся в состоянии алкогольного, наркотического или иного опьянения, а также повлекш</w:t>
      </w:r>
      <w:r w:rsidR="008450EB" w:rsidRPr="00A77DB2">
        <w:t>и</w:t>
      </w:r>
      <w:r w:rsidR="008C3471" w:rsidRPr="00A77DB2">
        <w:t>е</w:t>
      </w:r>
      <w:r w:rsidR="008450EB" w:rsidRPr="00A77DB2">
        <w:t xml:space="preserve"> отягчающие ответственность обстоятельства</w:t>
      </w:r>
      <w:r w:rsidR="008C3471" w:rsidRPr="00A77DB2">
        <w:t>.</w:t>
      </w:r>
    </w:p>
    <w:p w:rsidR="00A77DB2" w:rsidRPr="00A77DB2" w:rsidRDefault="00A77DB2" w:rsidP="004A1CF9">
      <w:pPr>
        <w:ind w:firstLine="708"/>
        <w:jc w:val="both"/>
      </w:pPr>
    </w:p>
    <w:p w:rsidR="003E0DB7" w:rsidRDefault="003E0DB7" w:rsidP="003E0DB7">
      <w:pPr>
        <w:pStyle w:val="a7"/>
        <w:numPr>
          <w:ilvl w:val="0"/>
          <w:numId w:val="1"/>
        </w:numPr>
        <w:jc w:val="both"/>
        <w:rPr>
          <w:b/>
        </w:rPr>
      </w:pPr>
      <w:r w:rsidRPr="00A77DB2">
        <w:rPr>
          <w:b/>
        </w:rPr>
        <w:t>Описательная часть</w:t>
      </w:r>
    </w:p>
    <w:p w:rsidR="00A77DB2" w:rsidRPr="00A77DB2" w:rsidRDefault="00A77DB2" w:rsidP="00A77DB2">
      <w:pPr>
        <w:pStyle w:val="a7"/>
        <w:ind w:left="1068"/>
        <w:jc w:val="both"/>
        <w:rPr>
          <w:b/>
        </w:rPr>
      </w:pPr>
    </w:p>
    <w:p w:rsidR="007300C6" w:rsidRPr="00A77DB2" w:rsidRDefault="008450EB" w:rsidP="007300C6">
      <w:pPr>
        <w:ind w:firstLine="708"/>
        <w:jc w:val="both"/>
        <w:rPr>
          <w:color w:val="000000"/>
        </w:rPr>
      </w:pPr>
      <w:r w:rsidRPr="00A77DB2">
        <w:t xml:space="preserve">Актуальность разработки и инициирования </w:t>
      </w:r>
      <w:r w:rsidR="00961BAD" w:rsidRPr="00A77DB2">
        <w:t>законопроекта обусловлена</w:t>
      </w:r>
      <w:r w:rsidRPr="00A77DB2">
        <w:t xml:space="preserve"> </w:t>
      </w:r>
      <w:r w:rsidR="00263FB7" w:rsidRPr="00A77DB2">
        <w:t xml:space="preserve">исполнением </w:t>
      </w:r>
      <w:r w:rsidRPr="00A77DB2">
        <w:t>Решени</w:t>
      </w:r>
      <w:r w:rsidR="00263FB7" w:rsidRPr="00A77DB2">
        <w:t>я</w:t>
      </w:r>
      <w:r w:rsidRPr="00A77DB2">
        <w:t xml:space="preserve"> Совета безопасности Кыргызской Республики №1 от 31 июля 2017 года</w:t>
      </w:r>
      <w:r w:rsidR="00263FB7" w:rsidRPr="00A77DB2">
        <w:t xml:space="preserve"> «О мерах по повышению безопасности дорожного движения в Кыргызской Республики» и повышения </w:t>
      </w:r>
      <w:r w:rsidR="00263FB7" w:rsidRPr="00A77DB2">
        <w:rPr>
          <w:color w:val="000000"/>
        </w:rPr>
        <w:t>эффективности уголовного наказания за совершение </w:t>
      </w:r>
      <w:r w:rsidR="00263FB7" w:rsidRPr="00A77DB2">
        <w:rPr>
          <w:rStyle w:val="hl"/>
          <w:color w:val="000000"/>
          <w:bdr w:val="none" w:sz="0" w:space="0" w:color="auto" w:frame="1"/>
        </w:rPr>
        <w:t>дорожно-транспортных преступлений</w:t>
      </w:r>
      <w:r w:rsidR="00905A65" w:rsidRPr="00A77DB2">
        <w:rPr>
          <w:rStyle w:val="hl"/>
          <w:color w:val="000000"/>
          <w:bdr w:val="none" w:sz="0" w:space="0" w:color="auto" w:frame="1"/>
        </w:rPr>
        <w:t xml:space="preserve"> </w:t>
      </w:r>
      <w:r w:rsidR="00905A65" w:rsidRPr="00A77DB2">
        <w:rPr>
          <w:rStyle w:val="hl"/>
          <w:i/>
          <w:color w:val="000000"/>
          <w:bdr w:val="none" w:sz="0" w:space="0" w:color="auto" w:frame="1"/>
        </w:rPr>
        <w:t>(далее – ДТП)</w:t>
      </w:r>
      <w:r w:rsidR="00263FB7" w:rsidRPr="00A77DB2">
        <w:rPr>
          <w:color w:val="000000"/>
        </w:rPr>
        <w:t>, предлагаются меры уголовно-правового характера по усилению борьбы с нарушениями правил дорожного движения и эксплуатации транспортных средств. </w:t>
      </w:r>
    </w:p>
    <w:p w:rsidR="008450EB" w:rsidRPr="00A77DB2" w:rsidRDefault="008450EB" w:rsidP="007300C6">
      <w:pPr>
        <w:ind w:firstLine="708"/>
        <w:jc w:val="both"/>
        <w:rPr>
          <w:shd w:val="clear" w:color="auto" w:fill="F6F6F6"/>
        </w:rPr>
      </w:pPr>
      <w:r w:rsidRPr="00A77DB2">
        <w:rPr>
          <w:shd w:val="clear" w:color="auto" w:fill="F6F6F6"/>
        </w:rPr>
        <w:t>В стране регулярно происходят ДТП со смертельными исходами, нередко связанные с массовой гибелью людей</w:t>
      </w:r>
      <w:r w:rsidR="00263FB7" w:rsidRPr="00A77DB2">
        <w:rPr>
          <w:shd w:val="clear" w:color="auto" w:fill="F6F6F6"/>
        </w:rPr>
        <w:t>, в том числе детей</w:t>
      </w:r>
      <w:r w:rsidRPr="00A77DB2">
        <w:rPr>
          <w:shd w:val="clear" w:color="auto" w:fill="F6F6F6"/>
        </w:rPr>
        <w:t>. При этом</w:t>
      </w:r>
      <w:r w:rsidR="007300C6" w:rsidRPr="00A77DB2">
        <w:rPr>
          <w:shd w:val="clear" w:color="auto" w:fill="F6F6F6"/>
        </w:rPr>
        <w:t>,</w:t>
      </w:r>
      <w:r w:rsidRPr="00A77DB2">
        <w:rPr>
          <w:shd w:val="clear" w:color="auto" w:fill="F6F6F6"/>
        </w:rPr>
        <w:t xml:space="preserve"> многие водители заведомо осознают, что создают повышенную угрозу для окружающих, но продолжают нарушать Правила дорожного движения. Необходимо дать понять людям, что нарушение правил </w:t>
      </w:r>
      <w:r w:rsidR="00C86E93" w:rsidRPr="00A77DB2">
        <w:rPr>
          <w:shd w:val="clear" w:color="auto" w:fill="F6F6F6"/>
        </w:rPr>
        <w:t>управления транспортным средством — это</w:t>
      </w:r>
      <w:r w:rsidRPr="00A77DB2">
        <w:rPr>
          <w:shd w:val="clear" w:color="auto" w:fill="F6F6F6"/>
        </w:rPr>
        <w:t xml:space="preserve"> серьезное преступление, которое может повлечь очень тяжелые последствия не только для окружающих, но и для водителя.</w:t>
      </w:r>
    </w:p>
    <w:p w:rsidR="007F59F7" w:rsidRPr="00A77DB2" w:rsidRDefault="00A32F87" w:rsidP="007300C6">
      <w:pPr>
        <w:ind w:firstLine="708"/>
        <w:jc w:val="both"/>
        <w:rPr>
          <w:shd w:val="clear" w:color="auto" w:fill="F6F6F6"/>
        </w:rPr>
      </w:pPr>
      <w:r w:rsidRPr="00A77DB2">
        <w:rPr>
          <w:shd w:val="clear" w:color="auto" w:fill="F6F6F6"/>
        </w:rPr>
        <w:t xml:space="preserve">Принятые ранее законодателем изменения и дополнения в статью 281 УК КР по ужесточению ответственности </w:t>
      </w:r>
      <w:r w:rsidRPr="00A77DB2">
        <w:rPr>
          <w:i/>
          <w:shd w:val="clear" w:color="auto" w:fill="F6F6F6"/>
        </w:rPr>
        <w:t>(Законом № 131 от 06.08.2007 г., №145 от 31.07.2012 г., №33 от 16.02.2015 г.)</w:t>
      </w:r>
      <w:r w:rsidRPr="00A77DB2">
        <w:rPr>
          <w:shd w:val="clear" w:color="auto" w:fill="F6F6F6"/>
        </w:rPr>
        <w:t xml:space="preserve"> не в полной мере отвечают целям и </w:t>
      </w:r>
      <w:r w:rsidR="00C86E93" w:rsidRPr="00A77DB2">
        <w:rPr>
          <w:shd w:val="clear" w:color="auto" w:fill="F6F6F6"/>
        </w:rPr>
        <w:t>задачам уголовного воздействия,</w:t>
      </w:r>
      <w:r w:rsidR="00392B92" w:rsidRPr="00A77DB2">
        <w:rPr>
          <w:shd w:val="clear" w:color="auto" w:fill="F6F6F6"/>
        </w:rPr>
        <w:t xml:space="preserve"> и сегодняшним реалиям в области обеспечения дорожной безопасности</w:t>
      </w:r>
      <w:r w:rsidR="007F59F7" w:rsidRPr="00A77DB2">
        <w:rPr>
          <w:shd w:val="clear" w:color="auto" w:fill="F6F6F6"/>
        </w:rPr>
        <w:t>.</w:t>
      </w:r>
    </w:p>
    <w:p w:rsidR="007666A3" w:rsidRPr="00A77DB2" w:rsidRDefault="007F59F7" w:rsidP="007300C6">
      <w:pPr>
        <w:ind w:firstLine="708"/>
        <w:jc w:val="both"/>
        <w:rPr>
          <w:shd w:val="clear" w:color="auto" w:fill="F6F6F6"/>
        </w:rPr>
      </w:pPr>
      <w:r w:rsidRPr="00A77DB2">
        <w:rPr>
          <w:shd w:val="clear" w:color="auto" w:fill="F6F6F6"/>
        </w:rPr>
        <w:t>Т</w:t>
      </w:r>
      <w:r w:rsidR="00A32F87" w:rsidRPr="00A77DB2">
        <w:rPr>
          <w:shd w:val="clear" w:color="auto" w:fill="F6F6F6"/>
        </w:rPr>
        <w:t>ак</w:t>
      </w:r>
      <w:r w:rsidRPr="00A77DB2">
        <w:rPr>
          <w:shd w:val="clear" w:color="auto" w:fill="F6F6F6"/>
        </w:rPr>
        <w:t>,</w:t>
      </w:r>
      <w:r w:rsidR="00A32F87" w:rsidRPr="00A77DB2">
        <w:rPr>
          <w:shd w:val="clear" w:color="auto" w:fill="F6F6F6"/>
        </w:rPr>
        <w:t xml:space="preserve"> не смотря на увеличение санкций статьи 281 УК КР </w:t>
      </w:r>
      <w:r w:rsidR="00392B92" w:rsidRPr="00A77DB2">
        <w:rPr>
          <w:shd w:val="clear" w:color="auto" w:fill="F6F6F6"/>
        </w:rPr>
        <w:t xml:space="preserve">о лишении свободы </w:t>
      </w:r>
      <w:r w:rsidR="00A32F87" w:rsidRPr="00A77DB2">
        <w:rPr>
          <w:shd w:val="clear" w:color="auto" w:fill="F6F6F6"/>
        </w:rPr>
        <w:t>до 10 лет, при совершении преступления, повлекш</w:t>
      </w:r>
      <w:r w:rsidR="00B9327A" w:rsidRPr="00A77DB2">
        <w:rPr>
          <w:shd w:val="clear" w:color="auto" w:fill="F6F6F6"/>
        </w:rPr>
        <w:t>ее</w:t>
      </w:r>
      <w:r w:rsidR="00A32F87" w:rsidRPr="00A77DB2">
        <w:rPr>
          <w:shd w:val="clear" w:color="auto" w:fill="F6F6F6"/>
        </w:rPr>
        <w:t xml:space="preserve"> гибель нескольких лиц</w:t>
      </w:r>
      <w:r w:rsidRPr="00A77DB2">
        <w:rPr>
          <w:shd w:val="clear" w:color="auto" w:fill="F6F6F6"/>
        </w:rPr>
        <w:t xml:space="preserve">, причинения тяжкого вреда здоровью и прочее, законодатель классифицирует ее от преступления небольшой тяжести </w:t>
      </w:r>
      <w:r w:rsidRPr="00A77DB2">
        <w:rPr>
          <w:i/>
          <w:shd w:val="clear" w:color="auto" w:fill="F6F6F6"/>
        </w:rPr>
        <w:t>(части 1, 2, 5 статьи 281 УК КР)</w:t>
      </w:r>
      <w:r w:rsidRPr="00A77DB2">
        <w:rPr>
          <w:shd w:val="clear" w:color="auto" w:fill="F6F6F6"/>
        </w:rPr>
        <w:t xml:space="preserve"> до менее тяжкого преступления (</w:t>
      </w:r>
      <w:r w:rsidRPr="00A77DB2">
        <w:rPr>
          <w:i/>
          <w:shd w:val="clear" w:color="auto" w:fill="F6F6F6"/>
        </w:rPr>
        <w:t>части 3 и 4 статьи 281 УК КР)</w:t>
      </w:r>
      <w:r w:rsidR="007666A3" w:rsidRPr="00A77DB2">
        <w:rPr>
          <w:shd w:val="clear" w:color="auto" w:fill="F6F6F6"/>
        </w:rPr>
        <w:t xml:space="preserve">, что дает возможность избежать соразмерного наказания для виновного лица и является </w:t>
      </w:r>
      <w:r w:rsidR="00944FE7" w:rsidRPr="00A77DB2">
        <w:rPr>
          <w:shd w:val="clear" w:color="auto" w:fill="F6F6F6"/>
        </w:rPr>
        <w:t xml:space="preserve">основным </w:t>
      </w:r>
      <w:r w:rsidR="007666A3" w:rsidRPr="00A77DB2">
        <w:rPr>
          <w:shd w:val="clear" w:color="auto" w:fill="F6F6F6"/>
        </w:rPr>
        <w:t>обстоятельством</w:t>
      </w:r>
      <w:r w:rsidR="00944FE7" w:rsidRPr="00A77DB2">
        <w:rPr>
          <w:shd w:val="clear" w:color="auto" w:fill="F6F6F6"/>
        </w:rPr>
        <w:t>,</w:t>
      </w:r>
      <w:r w:rsidR="00944FE7" w:rsidRPr="00A77DB2">
        <w:t xml:space="preserve"> учитываемые при избрании </w:t>
      </w:r>
      <w:r w:rsidR="00944FE7" w:rsidRPr="00A77DB2">
        <w:rPr>
          <w:shd w:val="clear" w:color="auto" w:fill="F6F6F6"/>
        </w:rPr>
        <w:t xml:space="preserve">(изменения) </w:t>
      </w:r>
      <w:r w:rsidR="00944FE7" w:rsidRPr="00A77DB2">
        <w:t>меры пресечения</w:t>
      </w:r>
      <w:r w:rsidR="007666A3" w:rsidRPr="00A77DB2">
        <w:rPr>
          <w:shd w:val="clear" w:color="auto" w:fill="F6F6F6"/>
        </w:rPr>
        <w:t xml:space="preserve"> обвиняемому лицу.</w:t>
      </w:r>
    </w:p>
    <w:p w:rsidR="00741305" w:rsidRPr="00A77DB2" w:rsidRDefault="00944FE7" w:rsidP="00741305">
      <w:pPr>
        <w:ind w:firstLine="708"/>
        <w:jc w:val="both"/>
      </w:pPr>
      <w:r w:rsidRPr="00A77DB2">
        <w:rPr>
          <w:shd w:val="clear" w:color="auto" w:fill="F6F6F6"/>
        </w:rPr>
        <w:t>Д</w:t>
      </w:r>
      <w:r w:rsidR="004A1CF9" w:rsidRPr="00A77DB2">
        <w:t>инамика основных показателей аварийности свидетельствует о высоком уровне дорожно-транспортного травматизма в стране и его тенденции к росту. С 2000 года в Кыргызской Республике в 81 313 зарегистрированных дорожно-транспортных происшествиях погибло 16 723, ранено 111 191 человек. В каждом пятом ДТП (17 557) за указанный срок погибло 2 103 ребенка, ранено 18</w:t>
      </w:r>
      <w:r w:rsidR="00741305" w:rsidRPr="00A77DB2">
        <w:t> </w:t>
      </w:r>
      <w:r w:rsidR="004A1CF9" w:rsidRPr="00A77DB2">
        <w:t>173.</w:t>
      </w:r>
    </w:p>
    <w:p w:rsidR="00741305" w:rsidRPr="00A77DB2" w:rsidRDefault="00BA4D73" w:rsidP="00741305">
      <w:pPr>
        <w:ind w:firstLine="708"/>
        <w:jc w:val="both"/>
      </w:pPr>
      <w:r w:rsidRPr="00A77DB2">
        <w:t>П</w:t>
      </w:r>
      <w:r w:rsidR="004A1CF9" w:rsidRPr="00A77DB2">
        <w:t xml:space="preserve">о сведениям </w:t>
      </w:r>
      <w:proofErr w:type="gramStart"/>
      <w:r w:rsidR="00C86E93" w:rsidRPr="00A77DB2">
        <w:t>МВД</w:t>
      </w:r>
      <w:proofErr w:type="gramEnd"/>
      <w:r w:rsidR="004A1CF9" w:rsidRPr="00A77DB2">
        <w:t xml:space="preserve"> К</w:t>
      </w:r>
      <w:r w:rsidR="00812A8A" w:rsidRPr="00A77DB2">
        <w:t>Р</w:t>
      </w:r>
      <w:r w:rsidR="004A1CF9" w:rsidRPr="00A77DB2">
        <w:t xml:space="preserve"> </w:t>
      </w:r>
      <w:r w:rsidR="00453268" w:rsidRPr="00A77DB2">
        <w:t xml:space="preserve">за 1-е полугодие </w:t>
      </w:r>
      <w:r w:rsidR="00C86E93" w:rsidRPr="00A77DB2">
        <w:t>2017 года</w:t>
      </w:r>
      <w:r w:rsidR="00453268" w:rsidRPr="00A77DB2">
        <w:t xml:space="preserve"> по фактам ДТП зарегистрировано </w:t>
      </w:r>
      <w:r w:rsidR="00B01834" w:rsidRPr="00A77DB2">
        <w:rPr>
          <w:b/>
        </w:rPr>
        <w:t>2583</w:t>
      </w:r>
      <w:r w:rsidR="00B01834" w:rsidRPr="00A77DB2">
        <w:t xml:space="preserve"> заявлений и сообщений</w:t>
      </w:r>
      <w:r w:rsidR="00A30175" w:rsidRPr="00A77DB2">
        <w:t>, что по сравнению с аналогичными показателями прошлого года увеличение составило +4,2%</w:t>
      </w:r>
      <w:r w:rsidR="00B01834" w:rsidRPr="00A77DB2">
        <w:t>. Из них</w:t>
      </w:r>
      <w:r w:rsidR="00A30175" w:rsidRPr="00A77DB2">
        <w:t xml:space="preserve">, телесные повреждения получили </w:t>
      </w:r>
      <w:r w:rsidR="00A30175" w:rsidRPr="00A77DB2">
        <w:rPr>
          <w:b/>
        </w:rPr>
        <w:t>3834</w:t>
      </w:r>
      <w:r w:rsidR="00A30175" w:rsidRPr="00A77DB2">
        <w:t xml:space="preserve"> лица (+2,6%)</w:t>
      </w:r>
      <w:r w:rsidR="00812A8A" w:rsidRPr="00A77DB2">
        <w:t xml:space="preserve">, из которых </w:t>
      </w:r>
      <w:r w:rsidR="00812A8A" w:rsidRPr="00A77DB2">
        <w:rPr>
          <w:b/>
        </w:rPr>
        <w:t>569</w:t>
      </w:r>
      <w:r w:rsidR="00812A8A" w:rsidRPr="00A77DB2">
        <w:t xml:space="preserve"> дети</w:t>
      </w:r>
      <w:r w:rsidR="00A30175" w:rsidRPr="00A77DB2">
        <w:t xml:space="preserve">, а число погибших составило </w:t>
      </w:r>
      <w:r w:rsidR="00A30175" w:rsidRPr="00A77DB2">
        <w:rPr>
          <w:b/>
        </w:rPr>
        <w:t>307</w:t>
      </w:r>
      <w:r w:rsidR="00A30175" w:rsidRPr="00A77DB2">
        <w:t xml:space="preserve"> лиц</w:t>
      </w:r>
      <w:r w:rsidR="00812A8A" w:rsidRPr="00A77DB2">
        <w:t xml:space="preserve">, из которых </w:t>
      </w:r>
      <w:r w:rsidR="00812A8A" w:rsidRPr="00A77DB2">
        <w:rPr>
          <w:b/>
        </w:rPr>
        <w:t>30</w:t>
      </w:r>
      <w:r w:rsidR="00812A8A" w:rsidRPr="00A77DB2">
        <w:t xml:space="preserve"> </w:t>
      </w:r>
      <w:r w:rsidR="00392B92" w:rsidRPr="00A77DB2">
        <w:t>ребенок</w:t>
      </w:r>
      <w:r w:rsidR="00A30175" w:rsidRPr="00A77DB2">
        <w:t>.</w:t>
      </w:r>
    </w:p>
    <w:p w:rsidR="00741305" w:rsidRPr="00A77DB2" w:rsidRDefault="00812A8A" w:rsidP="00741305">
      <w:pPr>
        <w:ind w:firstLine="708"/>
        <w:jc w:val="both"/>
      </w:pPr>
      <w:r w:rsidRPr="00A77DB2">
        <w:t>В</w:t>
      </w:r>
      <w:r w:rsidR="007D243D" w:rsidRPr="00A77DB2">
        <w:t xml:space="preserve"> </w:t>
      </w:r>
      <w:r w:rsidRPr="00A77DB2">
        <w:t xml:space="preserve">ходе рассмотрения заявлений и сообщений о преступлениях указанной направленности </w:t>
      </w:r>
      <w:r w:rsidR="00B01834" w:rsidRPr="00A77DB2">
        <w:t>возбужденн</w:t>
      </w:r>
      <w:r w:rsidRPr="00A77DB2">
        <w:t>о лишь 7 % уголовных дел (170), по остальным были приняты решения об отказе в возбуждения уголовного дела</w:t>
      </w:r>
      <w:r w:rsidR="00905A65" w:rsidRPr="00A77DB2">
        <w:t>, по различным основаниям</w:t>
      </w:r>
      <w:r w:rsidR="00DA7472" w:rsidRPr="00A77DB2">
        <w:t>.</w:t>
      </w:r>
    </w:p>
    <w:p w:rsidR="00741305" w:rsidRPr="00A77DB2" w:rsidRDefault="00DA7472" w:rsidP="00741305">
      <w:pPr>
        <w:ind w:firstLine="708"/>
        <w:jc w:val="both"/>
      </w:pPr>
      <w:r w:rsidRPr="00A77DB2">
        <w:lastRenderedPageBreak/>
        <w:t xml:space="preserve">Анализ расследованных уголовных дел показывает, что по 64 делам пострадавшие получили </w:t>
      </w:r>
      <w:r w:rsidR="00B01834" w:rsidRPr="00A77DB2">
        <w:t>менее тяжкий вред здоровь</w:t>
      </w:r>
      <w:r w:rsidR="00A30175" w:rsidRPr="00A77DB2">
        <w:t>я</w:t>
      </w:r>
      <w:r w:rsidR="00B01834" w:rsidRPr="00A77DB2">
        <w:t xml:space="preserve">, </w:t>
      </w:r>
      <w:r w:rsidRPr="00A77DB2">
        <w:t xml:space="preserve">по </w:t>
      </w:r>
      <w:r w:rsidR="00B01834" w:rsidRPr="00A77DB2">
        <w:t xml:space="preserve">56 </w:t>
      </w:r>
      <w:r w:rsidRPr="00A77DB2">
        <w:t>уголовным делам повлекшее смерть потер</w:t>
      </w:r>
      <w:r w:rsidR="007D243D" w:rsidRPr="00A77DB2">
        <w:t>пе</w:t>
      </w:r>
      <w:r w:rsidRPr="00A77DB2">
        <w:t xml:space="preserve">вшего или причинение </w:t>
      </w:r>
      <w:r w:rsidR="00B01834" w:rsidRPr="00A77DB2">
        <w:t>тяжк</w:t>
      </w:r>
      <w:r w:rsidRPr="00A77DB2">
        <w:t>ого</w:t>
      </w:r>
      <w:r w:rsidR="00B01834" w:rsidRPr="00A77DB2">
        <w:t xml:space="preserve"> вред</w:t>
      </w:r>
      <w:r w:rsidRPr="00A77DB2">
        <w:t>а</w:t>
      </w:r>
      <w:r w:rsidR="00B01834" w:rsidRPr="00A77DB2">
        <w:t xml:space="preserve"> здоровь</w:t>
      </w:r>
      <w:r w:rsidRPr="00A77DB2">
        <w:t xml:space="preserve">я, по 16 фактам повлекло смерть двух и более лиц, по 20 уголовным делам лица находились в состоянии алкогольного опьянения, по </w:t>
      </w:r>
      <w:r w:rsidR="00B01834" w:rsidRPr="00A77DB2">
        <w:t xml:space="preserve">14 </w:t>
      </w:r>
      <w:r w:rsidRPr="00A77DB2">
        <w:t>уголовным делам водители скрылись с места происшествия.</w:t>
      </w:r>
    </w:p>
    <w:p w:rsidR="00741305" w:rsidRPr="00A77DB2" w:rsidRDefault="00392B92" w:rsidP="00741305">
      <w:pPr>
        <w:ind w:firstLine="708"/>
        <w:jc w:val="both"/>
      </w:pPr>
      <w:r w:rsidRPr="00A77DB2">
        <w:t>В целях ужесточения уголовно</w:t>
      </w:r>
      <w:r w:rsidR="00905A65" w:rsidRPr="00A77DB2">
        <w:t>го</w:t>
      </w:r>
      <w:r w:rsidRPr="00A77DB2">
        <w:t xml:space="preserve"> </w:t>
      </w:r>
      <w:r w:rsidR="00905A65" w:rsidRPr="00A77DB2">
        <w:t>наказания</w:t>
      </w:r>
      <w:r w:rsidRPr="00A77DB2">
        <w:t xml:space="preserve"> и процессуального ограничения по преступлениям, предусмотренных статьей 281 УК КР, предлагаем классифицировать часть 4 настоящей статьи</w:t>
      </w:r>
      <w:r w:rsidR="0008730B" w:rsidRPr="00A77DB2">
        <w:t xml:space="preserve"> из категории менее тяжкого прес</w:t>
      </w:r>
      <w:r w:rsidR="00B9327A" w:rsidRPr="00A77DB2">
        <w:t xml:space="preserve">тупления к тяжким преступлениям, то есть если лицо совершило преступление в состоянии алкогольного, наркотического или иного опьянения, то данное деяние предлагаем классифицировать как тяжкое преступление. </w:t>
      </w:r>
    </w:p>
    <w:p w:rsidR="00741305" w:rsidRDefault="00B9327A" w:rsidP="00741305">
      <w:pPr>
        <w:ind w:firstLine="708"/>
        <w:jc w:val="both"/>
      </w:pPr>
      <w:r w:rsidRPr="00A77DB2">
        <w:t>Для этих целей предлагаем, в</w:t>
      </w:r>
      <w:r w:rsidR="00741305" w:rsidRPr="00A77DB2">
        <w:rPr>
          <w:spacing w:val="-3"/>
        </w:rPr>
        <w:t>нести в Уголовный кодекс КР в р</w:t>
      </w:r>
      <w:r w:rsidRPr="00A77DB2">
        <w:t xml:space="preserve">азделе </w:t>
      </w:r>
      <w:r w:rsidR="00741305" w:rsidRPr="00A77DB2">
        <w:t>II «Преступление», главы 3 «Понятие и виды преступления» в статью 11 «Менее тяжкие преступления» и статью 12 «Тяжкие преступления» соответствующие изменения и дополнения о классификации неосторожных преступлений к категории тяжких преступлений.</w:t>
      </w:r>
    </w:p>
    <w:p w:rsidR="00A77DB2" w:rsidRPr="00A77DB2" w:rsidRDefault="00A77DB2" w:rsidP="00741305">
      <w:pPr>
        <w:ind w:firstLine="708"/>
        <w:jc w:val="both"/>
      </w:pPr>
    </w:p>
    <w:p w:rsidR="00A77DB2" w:rsidRPr="00A77DB2" w:rsidRDefault="003E0DB7" w:rsidP="00741305">
      <w:pPr>
        <w:ind w:firstLine="708"/>
        <w:jc w:val="both"/>
        <w:rPr>
          <w:b/>
        </w:rPr>
      </w:pPr>
      <w:r w:rsidRPr="00A77DB2">
        <w:rPr>
          <w:b/>
        </w:rPr>
        <w:t>3.Прогнозы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741305" w:rsidRDefault="00BD58F2" w:rsidP="00741305">
      <w:pPr>
        <w:ind w:firstLine="708"/>
        <w:jc w:val="both"/>
      </w:pPr>
      <w:r w:rsidRPr="00A77DB2">
        <w:t>Принятие данного законопроекта не приведет к негативным социальным, экономическим, правовым, правозащитным, гендерным, экологическим и коррупционным последствиям.</w:t>
      </w:r>
    </w:p>
    <w:p w:rsidR="00A77DB2" w:rsidRPr="00A77DB2" w:rsidRDefault="00A77DB2" w:rsidP="00741305">
      <w:pPr>
        <w:ind w:firstLine="708"/>
        <w:jc w:val="both"/>
      </w:pPr>
    </w:p>
    <w:p w:rsidR="00A77DB2" w:rsidRPr="00A77DB2" w:rsidRDefault="003E0DB7" w:rsidP="003E0DB7">
      <w:pPr>
        <w:ind w:left="708"/>
        <w:jc w:val="both"/>
        <w:rPr>
          <w:b/>
        </w:rPr>
      </w:pPr>
      <w:r w:rsidRPr="00A77DB2">
        <w:rPr>
          <w:b/>
        </w:rPr>
        <w:t>4.Информация о результатах общественного обсуждения</w:t>
      </w:r>
    </w:p>
    <w:p w:rsidR="003E0DB7" w:rsidRDefault="003E0DB7" w:rsidP="003E0DB7">
      <w:pPr>
        <w:ind w:firstLine="708"/>
        <w:jc w:val="both"/>
      </w:pPr>
      <w:r w:rsidRPr="00A77DB2">
        <w:t>В соответствии со статьей 22 Закона Кыргызской Республики «О нормативных правовых актах Кыргызской Республики» данный проект был направлен Аппарат Правительства Кыргызской Республики для размещения на официальном сайте Правительства Кыргызской Республики (№______ от «___» ______2017 года).</w:t>
      </w:r>
    </w:p>
    <w:p w:rsidR="00A77DB2" w:rsidRPr="00A77DB2" w:rsidRDefault="00A77DB2" w:rsidP="003E0DB7">
      <w:pPr>
        <w:ind w:firstLine="708"/>
        <w:jc w:val="both"/>
      </w:pPr>
    </w:p>
    <w:p w:rsidR="00382872" w:rsidRPr="00A77DB2" w:rsidRDefault="00C86E93" w:rsidP="003E0DB7">
      <w:pPr>
        <w:ind w:firstLine="708"/>
        <w:jc w:val="both"/>
        <w:rPr>
          <w:b/>
        </w:rPr>
      </w:pPr>
      <w:r w:rsidRPr="00A77DB2">
        <w:rPr>
          <w:b/>
        </w:rPr>
        <w:t>5.</w:t>
      </w:r>
      <w:r w:rsidR="00382872" w:rsidRPr="00A77DB2">
        <w:rPr>
          <w:b/>
        </w:rPr>
        <w:t>Анализ соответствия законодательству</w:t>
      </w:r>
    </w:p>
    <w:p w:rsidR="00C86E93" w:rsidRDefault="00C86E93" w:rsidP="003E0DB7">
      <w:pPr>
        <w:ind w:firstLine="708"/>
        <w:jc w:val="both"/>
      </w:pPr>
      <w:r w:rsidRPr="00A77DB2"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A77DB2" w:rsidRPr="00A77DB2" w:rsidRDefault="00A77DB2" w:rsidP="003E0DB7">
      <w:pPr>
        <w:ind w:firstLine="708"/>
        <w:jc w:val="both"/>
      </w:pPr>
    </w:p>
    <w:p w:rsidR="00C86E93" w:rsidRPr="00A77DB2" w:rsidRDefault="00C86E93" w:rsidP="003E0DB7">
      <w:pPr>
        <w:ind w:firstLine="708"/>
        <w:jc w:val="both"/>
        <w:rPr>
          <w:b/>
        </w:rPr>
      </w:pPr>
      <w:r w:rsidRPr="00A77DB2">
        <w:rPr>
          <w:b/>
        </w:rPr>
        <w:t xml:space="preserve"> 6. Информация о необходимости финансирования</w:t>
      </w:r>
    </w:p>
    <w:p w:rsidR="00BD58F2" w:rsidRDefault="00BD58F2" w:rsidP="00741305">
      <w:pPr>
        <w:ind w:firstLine="708"/>
        <w:jc w:val="both"/>
      </w:pPr>
      <w:r w:rsidRPr="00A77DB2">
        <w:t xml:space="preserve">Принятие </w:t>
      </w:r>
      <w:r w:rsidR="00C86E93" w:rsidRPr="00A77DB2">
        <w:t xml:space="preserve">настоящего </w:t>
      </w:r>
      <w:r w:rsidRPr="00A77DB2">
        <w:t>проекта не по</w:t>
      </w:r>
      <w:r w:rsidR="00C86E93" w:rsidRPr="00A77DB2">
        <w:t>влечет</w:t>
      </w:r>
      <w:r w:rsidRPr="00A77DB2">
        <w:t xml:space="preserve"> дополнительн</w:t>
      </w:r>
      <w:r w:rsidR="00C86E93" w:rsidRPr="00A77DB2">
        <w:t>ых</w:t>
      </w:r>
      <w:r w:rsidRPr="00A77DB2">
        <w:t xml:space="preserve"> </w:t>
      </w:r>
      <w:r w:rsidR="00C86E93" w:rsidRPr="00A77DB2">
        <w:t xml:space="preserve">затрат </w:t>
      </w:r>
      <w:r w:rsidRPr="00A77DB2">
        <w:t>из республиканского бюджета.</w:t>
      </w:r>
    </w:p>
    <w:p w:rsidR="00A77DB2" w:rsidRPr="00A77DB2" w:rsidRDefault="00A77DB2" w:rsidP="00741305">
      <w:pPr>
        <w:ind w:firstLine="708"/>
        <w:jc w:val="both"/>
      </w:pPr>
    </w:p>
    <w:p w:rsidR="00C86E93" w:rsidRPr="00A77DB2" w:rsidRDefault="00C86E93" w:rsidP="00741305">
      <w:pPr>
        <w:ind w:firstLine="708"/>
        <w:jc w:val="both"/>
        <w:rPr>
          <w:b/>
        </w:rPr>
      </w:pPr>
      <w:r w:rsidRPr="00A77DB2">
        <w:rPr>
          <w:b/>
        </w:rPr>
        <w:t>7. Информация об анализе регулятивного воздействия</w:t>
      </w:r>
    </w:p>
    <w:p w:rsidR="00C86E93" w:rsidRDefault="00C86E93" w:rsidP="00741305">
      <w:pPr>
        <w:ind w:firstLine="708"/>
        <w:jc w:val="both"/>
      </w:pPr>
      <w:r w:rsidRPr="00A77DB2">
        <w:t>Также, учитывая, что законопроект не направлен на урегулирование предпринимательский деятельности, проведение анализа регулятивного воздействия не потребуется.</w:t>
      </w:r>
    </w:p>
    <w:p w:rsidR="00A77DB2" w:rsidRPr="00A77DB2" w:rsidRDefault="00A77DB2" w:rsidP="00741305">
      <w:pPr>
        <w:ind w:firstLine="708"/>
        <w:jc w:val="both"/>
      </w:pPr>
      <w:r>
        <w:t>На основании вышеизложенного, направляется на согласование министерствам и ведомствам Кыргызской Республики проект Закона Кыргызской Республики «О внесении изменений в Уголовный кодекс Кыргызской Республики от 1 октября 1997 года</w:t>
      </w:r>
      <w:r w:rsidR="00B278F3">
        <w:t>»</w:t>
      </w:r>
      <w:r>
        <w:t>.</w:t>
      </w:r>
    </w:p>
    <w:p w:rsidR="00C86E93" w:rsidRPr="00A77DB2" w:rsidRDefault="00C86E93" w:rsidP="00741305">
      <w:pPr>
        <w:ind w:firstLine="708"/>
        <w:jc w:val="both"/>
      </w:pPr>
    </w:p>
    <w:p w:rsidR="00D3148C" w:rsidRPr="00A77DB2" w:rsidRDefault="00D3148C" w:rsidP="00741305">
      <w:pPr>
        <w:ind w:firstLine="708"/>
        <w:jc w:val="both"/>
      </w:pPr>
    </w:p>
    <w:p w:rsidR="00D3148C" w:rsidRPr="00A77DB2" w:rsidRDefault="00D3148C" w:rsidP="00741305">
      <w:pPr>
        <w:ind w:firstLine="708"/>
        <w:jc w:val="both"/>
      </w:pPr>
    </w:p>
    <w:p w:rsidR="00D3148C" w:rsidRPr="00A77DB2" w:rsidRDefault="00D3148C" w:rsidP="00741305">
      <w:pPr>
        <w:ind w:firstLine="708"/>
        <w:jc w:val="both"/>
      </w:pPr>
    </w:p>
    <w:p w:rsidR="00D3148C" w:rsidRPr="00A77DB2" w:rsidRDefault="00D3148C" w:rsidP="00741305">
      <w:pPr>
        <w:ind w:firstLine="708"/>
        <w:jc w:val="both"/>
        <w:rPr>
          <w:b/>
        </w:rPr>
      </w:pPr>
      <w:r w:rsidRPr="00A77DB2">
        <w:rPr>
          <w:b/>
        </w:rPr>
        <w:t xml:space="preserve">Министр                                                                       </w:t>
      </w:r>
      <w:r w:rsidR="000F73FC">
        <w:rPr>
          <w:b/>
        </w:rPr>
        <w:t xml:space="preserve">                             </w:t>
      </w:r>
      <w:bookmarkStart w:id="0" w:name="_GoBack"/>
      <w:bookmarkEnd w:id="0"/>
      <w:r w:rsidRPr="00A77DB2">
        <w:rPr>
          <w:b/>
        </w:rPr>
        <w:t xml:space="preserve"> У. </w:t>
      </w:r>
      <w:proofErr w:type="spellStart"/>
      <w:r w:rsidRPr="00A77DB2">
        <w:rPr>
          <w:b/>
        </w:rPr>
        <w:t>Исраилов</w:t>
      </w:r>
      <w:proofErr w:type="spellEnd"/>
      <w:r w:rsidRPr="00A77DB2">
        <w:rPr>
          <w:b/>
        </w:rPr>
        <w:t xml:space="preserve"> </w:t>
      </w:r>
    </w:p>
    <w:p w:rsidR="00D3148C" w:rsidRPr="00C86E93" w:rsidRDefault="00D3148C" w:rsidP="00741305">
      <w:pPr>
        <w:ind w:firstLine="708"/>
        <w:jc w:val="both"/>
        <w:rPr>
          <w:b/>
          <w:sz w:val="25"/>
          <w:szCs w:val="25"/>
        </w:rPr>
      </w:pPr>
    </w:p>
    <w:sectPr w:rsidR="00D3148C" w:rsidRPr="00C86E93" w:rsidSect="00BF0D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EF8"/>
    <w:multiLevelType w:val="hybridMultilevel"/>
    <w:tmpl w:val="92125F82"/>
    <w:lvl w:ilvl="0" w:tplc="95CC4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8F2"/>
    <w:rsid w:val="0008730B"/>
    <w:rsid w:val="000F73FC"/>
    <w:rsid w:val="0016317A"/>
    <w:rsid w:val="00263FB7"/>
    <w:rsid w:val="00307FEE"/>
    <w:rsid w:val="003322B4"/>
    <w:rsid w:val="00382872"/>
    <w:rsid w:val="00392B92"/>
    <w:rsid w:val="003C6DA2"/>
    <w:rsid w:val="003E0DB7"/>
    <w:rsid w:val="00415F94"/>
    <w:rsid w:val="00453268"/>
    <w:rsid w:val="004A1CF9"/>
    <w:rsid w:val="0053718D"/>
    <w:rsid w:val="007300C6"/>
    <w:rsid w:val="00741305"/>
    <w:rsid w:val="007666A3"/>
    <w:rsid w:val="007A4998"/>
    <w:rsid w:val="007D243D"/>
    <w:rsid w:val="007F59F7"/>
    <w:rsid w:val="00812A8A"/>
    <w:rsid w:val="008450EB"/>
    <w:rsid w:val="008C3471"/>
    <w:rsid w:val="00905A65"/>
    <w:rsid w:val="00944FE7"/>
    <w:rsid w:val="00961BAD"/>
    <w:rsid w:val="00A14C3E"/>
    <w:rsid w:val="00A30175"/>
    <w:rsid w:val="00A32F87"/>
    <w:rsid w:val="00A77DB2"/>
    <w:rsid w:val="00B01834"/>
    <w:rsid w:val="00B1773A"/>
    <w:rsid w:val="00B278F3"/>
    <w:rsid w:val="00B9327A"/>
    <w:rsid w:val="00BA4D73"/>
    <w:rsid w:val="00BC5637"/>
    <w:rsid w:val="00BD58F2"/>
    <w:rsid w:val="00C86E93"/>
    <w:rsid w:val="00D3148C"/>
    <w:rsid w:val="00DA7472"/>
    <w:rsid w:val="00D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B4C32-3B92-4928-B691-F7BB76C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BD58F2"/>
    <w:pPr>
      <w:textAlignment w:val="baseline"/>
    </w:pPr>
    <w:rPr>
      <w:rFonts w:ascii="inherit" w:hAnsi="inherit"/>
    </w:rPr>
  </w:style>
  <w:style w:type="paragraph" w:customStyle="1" w:styleId="tkTekst">
    <w:name w:val="_Текст обычный (tkTekst)"/>
    <w:basedOn w:val="a"/>
    <w:rsid w:val="0045326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322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kZagolovok5">
    <w:name w:val="_Заголовок Статья (tkZagolovok5)"/>
    <w:basedOn w:val="a"/>
    <w:rsid w:val="003322B4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character" w:customStyle="1" w:styleId="hl">
    <w:name w:val="hl"/>
    <w:basedOn w:val="a0"/>
    <w:rsid w:val="008450EB"/>
  </w:style>
  <w:style w:type="character" w:styleId="a4">
    <w:name w:val="Hyperlink"/>
    <w:basedOn w:val="a0"/>
    <w:uiPriority w:val="99"/>
    <w:semiHidden/>
    <w:unhideWhenUsed/>
    <w:rsid w:val="008450EB"/>
    <w:rPr>
      <w:color w:val="0000FF"/>
      <w:u w:val="single"/>
    </w:rPr>
  </w:style>
  <w:style w:type="paragraph" w:customStyle="1" w:styleId="tkZagolovok3">
    <w:name w:val="_Заголовок Глава (tkZagolovok3)"/>
    <w:basedOn w:val="a"/>
    <w:rsid w:val="00B9327A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2">
    <w:name w:val="_Заголовок Раздел (tkZagolovok2)"/>
    <w:basedOn w:val="a"/>
    <w:rsid w:val="00B9327A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4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E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Пользователь Windows</cp:lastModifiedBy>
  <cp:revision>28</cp:revision>
  <cp:lastPrinted>2017-08-18T05:47:00Z</cp:lastPrinted>
  <dcterms:created xsi:type="dcterms:W3CDTF">2017-06-12T12:16:00Z</dcterms:created>
  <dcterms:modified xsi:type="dcterms:W3CDTF">2017-08-18T05:48:00Z</dcterms:modified>
</cp:coreProperties>
</file>