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2" w:rsidRPr="00A53533" w:rsidRDefault="009C6E12" w:rsidP="009C6E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Проект</w:t>
      </w:r>
    </w:p>
    <w:p w:rsidR="009E535B" w:rsidRPr="009E671B" w:rsidRDefault="009E535B" w:rsidP="009E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0ADA" w:rsidRPr="00A53533" w:rsidRDefault="005B0ADA" w:rsidP="002D6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535B" w:rsidRPr="00A53533" w:rsidRDefault="009E535B" w:rsidP="002D6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33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  <w:r w:rsidR="00AB6EFA" w:rsidRPr="00A53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35B" w:rsidRPr="00A53533" w:rsidRDefault="009E535B" w:rsidP="002D62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4C8F" w:rsidRPr="00A53533" w:rsidRDefault="004F0136" w:rsidP="002D6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33">
        <w:rPr>
          <w:rFonts w:ascii="Times New Roman" w:hAnsi="Times New Roman" w:cs="Times New Roman"/>
          <w:b/>
          <w:sz w:val="24"/>
          <w:szCs w:val="24"/>
        </w:rPr>
        <w:t>О внесении изменений в Закон Кыргызской Республики «О</w:t>
      </w:r>
      <w:r w:rsidR="00AD7445" w:rsidRPr="00A53533">
        <w:rPr>
          <w:rFonts w:ascii="Times New Roman" w:hAnsi="Times New Roman" w:cs="Times New Roman"/>
          <w:b/>
          <w:sz w:val="24"/>
          <w:szCs w:val="24"/>
        </w:rPr>
        <w:t xml:space="preserve"> государственной пошлине</w:t>
      </w:r>
      <w:r w:rsidRPr="00A53533">
        <w:rPr>
          <w:rFonts w:ascii="Times New Roman" w:hAnsi="Times New Roman" w:cs="Times New Roman"/>
          <w:b/>
          <w:sz w:val="24"/>
          <w:szCs w:val="24"/>
        </w:rPr>
        <w:t>»</w:t>
      </w:r>
    </w:p>
    <w:p w:rsidR="004F0136" w:rsidRDefault="004F0136" w:rsidP="00F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71B" w:rsidRPr="009E671B" w:rsidRDefault="009E671B" w:rsidP="00F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35B" w:rsidRPr="00A53533" w:rsidRDefault="008F0551" w:rsidP="002D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3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F0136" w:rsidRPr="00A53533" w:rsidRDefault="004F0136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Внести в Закон Кыргызской Республики «</w:t>
      </w:r>
      <w:r w:rsidR="00AD7445" w:rsidRPr="00A53533">
        <w:rPr>
          <w:rFonts w:ascii="Times New Roman" w:hAnsi="Times New Roman" w:cs="Times New Roman"/>
          <w:sz w:val="24"/>
          <w:szCs w:val="24"/>
        </w:rPr>
        <w:t>О государственной пошлине</w:t>
      </w:r>
      <w:r w:rsidRPr="00A53533">
        <w:rPr>
          <w:rFonts w:ascii="Times New Roman" w:hAnsi="Times New Roman" w:cs="Times New Roman"/>
          <w:sz w:val="24"/>
          <w:szCs w:val="24"/>
        </w:rPr>
        <w:t>» (</w:t>
      </w:r>
      <w:r w:rsidR="00AD7445" w:rsidRPr="00A53533">
        <w:rPr>
          <w:rFonts w:ascii="Times New Roman" w:hAnsi="Times New Roman" w:cs="Times New Roman"/>
          <w:sz w:val="24"/>
          <w:szCs w:val="24"/>
        </w:rPr>
        <w:t xml:space="preserve">Ведомости </w:t>
      </w:r>
      <w:proofErr w:type="spellStart"/>
      <w:r w:rsidR="00AD7445" w:rsidRPr="00A53533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AD7445" w:rsidRPr="00A5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45" w:rsidRPr="00A53533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AD7445" w:rsidRPr="00A53533">
        <w:rPr>
          <w:rFonts w:ascii="Times New Roman" w:hAnsi="Times New Roman" w:cs="Times New Roman"/>
          <w:sz w:val="24"/>
          <w:szCs w:val="24"/>
        </w:rPr>
        <w:t xml:space="preserve"> К</w:t>
      </w:r>
      <w:r w:rsidR="0074385A">
        <w:rPr>
          <w:rFonts w:ascii="Times New Roman" w:hAnsi="Times New Roman" w:cs="Times New Roman"/>
          <w:sz w:val="24"/>
          <w:szCs w:val="24"/>
        </w:rPr>
        <w:t>ыргызской Республики, 2007 г., №</w:t>
      </w:r>
      <w:r w:rsidR="00AD7445" w:rsidRPr="00A53533">
        <w:rPr>
          <w:rFonts w:ascii="Times New Roman" w:hAnsi="Times New Roman" w:cs="Times New Roman"/>
          <w:sz w:val="24"/>
          <w:szCs w:val="24"/>
        </w:rPr>
        <w:t xml:space="preserve"> 7-9, ст.722</w:t>
      </w:r>
      <w:r w:rsidRPr="00A53533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710241" w:rsidRPr="00A53533" w:rsidRDefault="00F13F01" w:rsidP="009C6E1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в статье 3</w:t>
      </w:r>
      <w:r w:rsidR="00710241" w:rsidRPr="00A5353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13F01" w:rsidRPr="00A53533" w:rsidRDefault="00F13F01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10241" w:rsidRPr="00A53533">
        <w:rPr>
          <w:rFonts w:ascii="Times New Roman" w:hAnsi="Times New Roman" w:cs="Times New Roman"/>
          <w:sz w:val="24"/>
          <w:szCs w:val="24"/>
        </w:rPr>
        <w:t xml:space="preserve">1 </w:t>
      </w:r>
      <w:r w:rsidRPr="00A5353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10241" w:rsidRPr="00A53533" w:rsidRDefault="00F13F01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533">
        <w:rPr>
          <w:rFonts w:ascii="Times New Roman" w:hAnsi="Times New Roman" w:cs="Times New Roman"/>
          <w:sz w:val="24"/>
          <w:szCs w:val="24"/>
        </w:rPr>
        <w:t>«1) с подаваемых в суд  исковых заявлений, заявлений о выдаче судебного приказа, заявлений по делам особого производства, заявлений о признании банкротом (несостоятельным),  заявлений об оспаривании постановлений, действий (бездействия) судебного исполнителя, апелляционных жалоб, кассационных жалоб,  заявлений о выдаче исполнительного листа на принудительное исполнение решений третейского суда, международного и иностранного третейского суда (арбитража), апелляционных и кассационных жалоб на определения суда о выдаче</w:t>
      </w:r>
      <w:proofErr w:type="gramEnd"/>
      <w:r w:rsidRPr="00A5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533">
        <w:rPr>
          <w:rFonts w:ascii="Times New Roman" w:hAnsi="Times New Roman" w:cs="Times New Roman"/>
          <w:sz w:val="24"/>
          <w:szCs w:val="24"/>
        </w:rPr>
        <w:t xml:space="preserve">исполнительного листа на принудительное исполнение решения третейского суда, международного и иностранного третейского суда (арбитража), заявлений о выдаче исполнительного листа на принудительное исполнение решений иностранных судов, если международным договором не предусмотрено иное,  апелляционных и кассационных жалоб на определение суда о выдаче исполнительного листа на принудительное исполнение решения иностранного суда, если международным </w:t>
      </w:r>
      <w:r w:rsidR="009E671B">
        <w:rPr>
          <w:rFonts w:ascii="Times New Roman" w:hAnsi="Times New Roman" w:cs="Times New Roman"/>
          <w:sz w:val="24"/>
          <w:szCs w:val="24"/>
        </w:rPr>
        <w:t>договором не предусмотрено иное</w:t>
      </w:r>
      <w:r w:rsidRPr="00A53533">
        <w:rPr>
          <w:rFonts w:ascii="Times New Roman" w:hAnsi="Times New Roman" w:cs="Times New Roman"/>
          <w:sz w:val="24"/>
          <w:szCs w:val="24"/>
        </w:rPr>
        <w:t>;»</w:t>
      </w:r>
      <w:r w:rsidR="00710241" w:rsidRPr="00A535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0241" w:rsidRDefault="00F13F01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пункт 6 признать утратившим силу</w:t>
      </w:r>
      <w:r w:rsidRPr="00A5353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1B0C" w:rsidRPr="00991B0C" w:rsidRDefault="00991B0C" w:rsidP="00991B0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4 признать утратившей силу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D62AF" w:rsidRPr="00A53533" w:rsidRDefault="00F13F01" w:rsidP="009C6E1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в статье 6</w:t>
      </w:r>
      <w:r w:rsidR="002D62AF" w:rsidRPr="00A53533">
        <w:rPr>
          <w:rFonts w:ascii="Times New Roman" w:hAnsi="Times New Roman" w:cs="Times New Roman"/>
          <w:sz w:val="24"/>
          <w:szCs w:val="24"/>
        </w:rPr>
        <w:t>:</w:t>
      </w:r>
    </w:p>
    <w:p w:rsidR="00F13F01" w:rsidRPr="00A53533" w:rsidRDefault="00F13F01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 xml:space="preserve">в пункте 23 части </w:t>
      </w:r>
      <w:r w:rsidR="00010E10" w:rsidRPr="00A53533">
        <w:rPr>
          <w:rFonts w:ascii="Times New Roman" w:hAnsi="Times New Roman" w:cs="Times New Roman"/>
          <w:sz w:val="24"/>
          <w:szCs w:val="24"/>
        </w:rPr>
        <w:t xml:space="preserve">1 </w:t>
      </w:r>
      <w:r w:rsidRPr="00A53533">
        <w:rPr>
          <w:rFonts w:ascii="Times New Roman" w:hAnsi="Times New Roman" w:cs="Times New Roman"/>
          <w:sz w:val="24"/>
          <w:szCs w:val="24"/>
        </w:rPr>
        <w:t>слова «</w:t>
      </w:r>
      <w:r w:rsidR="009C6E12" w:rsidRPr="009C6E12">
        <w:rPr>
          <w:rFonts w:ascii="Times New Roman" w:hAnsi="Times New Roman" w:cs="Times New Roman"/>
          <w:sz w:val="24"/>
          <w:szCs w:val="24"/>
        </w:rPr>
        <w:t xml:space="preserve">законами Кыргызской Республики </w:t>
      </w:r>
      <w:r w:rsidR="00C91BA8">
        <w:rPr>
          <w:rFonts w:ascii="Times New Roman" w:hAnsi="Times New Roman" w:cs="Times New Roman"/>
          <w:sz w:val="24"/>
          <w:szCs w:val="24"/>
        </w:rPr>
        <w:t>«</w:t>
      </w:r>
      <w:r w:rsidRPr="00A53533">
        <w:rPr>
          <w:rFonts w:ascii="Times New Roman" w:hAnsi="Times New Roman" w:cs="Times New Roman"/>
          <w:sz w:val="24"/>
          <w:szCs w:val="24"/>
        </w:rPr>
        <w:t>О банкро</w:t>
      </w:r>
      <w:r w:rsidR="00010E10" w:rsidRPr="00A53533">
        <w:rPr>
          <w:rFonts w:ascii="Times New Roman" w:hAnsi="Times New Roman" w:cs="Times New Roman"/>
          <w:sz w:val="24"/>
          <w:szCs w:val="24"/>
        </w:rPr>
        <w:t xml:space="preserve">тстве (несостоятельности)» и «О </w:t>
      </w:r>
      <w:r w:rsidRPr="00A53533">
        <w:rPr>
          <w:rFonts w:ascii="Times New Roman" w:hAnsi="Times New Roman" w:cs="Times New Roman"/>
          <w:sz w:val="24"/>
          <w:szCs w:val="24"/>
        </w:rPr>
        <w:t>консервации, ликвидации и банкротстве банков» заменить словами «</w:t>
      </w:r>
      <w:r w:rsidR="00010E10" w:rsidRPr="00A53533">
        <w:rPr>
          <w:rFonts w:ascii="Times New Roman" w:hAnsi="Times New Roman" w:cs="Times New Roman"/>
          <w:sz w:val="24"/>
          <w:szCs w:val="24"/>
        </w:rPr>
        <w:t>законодательством в банковской сфере</w:t>
      </w:r>
      <w:r w:rsidRPr="00A53533">
        <w:rPr>
          <w:rFonts w:ascii="Times New Roman" w:hAnsi="Times New Roman" w:cs="Times New Roman"/>
          <w:sz w:val="24"/>
          <w:szCs w:val="24"/>
        </w:rPr>
        <w:t>»</w:t>
      </w:r>
      <w:r w:rsidR="00010E10" w:rsidRPr="00A53533">
        <w:rPr>
          <w:rFonts w:ascii="Times New Roman" w:hAnsi="Times New Roman" w:cs="Times New Roman"/>
          <w:sz w:val="24"/>
          <w:szCs w:val="24"/>
        </w:rPr>
        <w:t>;</w:t>
      </w:r>
    </w:p>
    <w:p w:rsidR="00010E10" w:rsidRPr="00A53533" w:rsidRDefault="00010E10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пункт 3</w:t>
      </w:r>
      <w:r w:rsidR="009C6E12">
        <w:rPr>
          <w:rFonts w:ascii="Times New Roman" w:hAnsi="Times New Roman" w:cs="Times New Roman"/>
          <w:sz w:val="24"/>
          <w:szCs w:val="24"/>
        </w:rPr>
        <w:t xml:space="preserve"> части 3</w:t>
      </w:r>
      <w:r w:rsidRPr="00A53533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010E10" w:rsidRPr="00A53533" w:rsidRDefault="00010E10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«</w:t>
      </w:r>
      <w:r w:rsidR="009C6E12" w:rsidRPr="009C6E12">
        <w:rPr>
          <w:rFonts w:ascii="Times New Roman" w:hAnsi="Times New Roman" w:cs="Times New Roman"/>
          <w:sz w:val="24"/>
          <w:szCs w:val="24"/>
        </w:rPr>
        <w:t>органы местного самоуправления, а в случае отказа органов местного самоуправления от имущества, уполномоченный орган определяемый Правительством Кыргызской Республики - за выдачу им свидетельств или их дубликатов о праве на наследство, а также всех документов, необходимых для получен</w:t>
      </w:r>
      <w:r w:rsidR="009C6E12">
        <w:rPr>
          <w:rFonts w:ascii="Times New Roman" w:hAnsi="Times New Roman" w:cs="Times New Roman"/>
          <w:sz w:val="24"/>
          <w:szCs w:val="24"/>
        </w:rPr>
        <w:t>ия свидетельств и их дубликатов</w:t>
      </w:r>
      <w:proofErr w:type="gramStart"/>
      <w:r w:rsidRPr="00A5353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53533">
        <w:rPr>
          <w:rFonts w:ascii="Times New Roman" w:hAnsi="Times New Roman" w:cs="Times New Roman"/>
          <w:sz w:val="24"/>
          <w:szCs w:val="24"/>
        </w:rPr>
        <w:t>;</w:t>
      </w:r>
    </w:p>
    <w:p w:rsidR="002D62AF" w:rsidRPr="00A53533" w:rsidRDefault="00010E10" w:rsidP="009C6E1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дополнить статьей 6</w:t>
      </w:r>
      <w:r w:rsidRPr="00A535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353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D62AF" w:rsidRPr="00A53533">
        <w:rPr>
          <w:rFonts w:ascii="Times New Roman" w:hAnsi="Times New Roman" w:cs="Times New Roman"/>
          <w:sz w:val="24"/>
          <w:szCs w:val="24"/>
        </w:rPr>
        <w:t>:</w:t>
      </w:r>
    </w:p>
    <w:p w:rsidR="00010E10" w:rsidRPr="00A53533" w:rsidRDefault="00010E10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 xml:space="preserve"> «Статья 6</w:t>
      </w:r>
      <w:r w:rsidRPr="00A535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3533">
        <w:rPr>
          <w:rFonts w:ascii="Times New Roman" w:hAnsi="Times New Roman" w:cs="Times New Roman"/>
          <w:sz w:val="24"/>
          <w:szCs w:val="24"/>
        </w:rPr>
        <w:t>. Отсрочка и рассрочка уплаты государственной пошлины с подаваемых в суд заявлений или жалоб</w:t>
      </w:r>
    </w:p>
    <w:p w:rsidR="002D62AF" w:rsidRPr="00A53533" w:rsidRDefault="00010E10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Лицо, подающее заявление или жалобу в суд, вправе ходатайствовать об отсрочке или рассрочке уплаты государственной пошлины в соответствии с Гражданским процессуальным кодексом Кыргызской Республики</w:t>
      </w:r>
      <w:proofErr w:type="gramStart"/>
      <w:r w:rsidRPr="00A53533">
        <w:rPr>
          <w:rFonts w:ascii="Times New Roman" w:hAnsi="Times New Roman" w:cs="Times New Roman"/>
          <w:sz w:val="24"/>
          <w:szCs w:val="24"/>
        </w:rPr>
        <w:t>.</w:t>
      </w:r>
      <w:r w:rsidR="002D62AF" w:rsidRPr="00A53533">
        <w:rPr>
          <w:rFonts w:ascii="Times New Roman" w:hAnsi="Times New Roman" w:cs="Times New Roman"/>
          <w:sz w:val="24"/>
          <w:szCs w:val="24"/>
        </w:rPr>
        <w:t>»;</w:t>
      </w:r>
      <w:r w:rsidRPr="00A535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10E10" w:rsidRPr="00A53533" w:rsidRDefault="00010E10" w:rsidP="009C6E12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дополнить статьей 6</w:t>
      </w:r>
      <w:r w:rsidRPr="00A535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5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10E10" w:rsidRPr="00A53533" w:rsidRDefault="00010E10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«Статья 6</w:t>
      </w:r>
      <w:r w:rsidRPr="00A535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533">
        <w:rPr>
          <w:rFonts w:ascii="Times New Roman" w:hAnsi="Times New Roman" w:cs="Times New Roman"/>
          <w:sz w:val="24"/>
          <w:szCs w:val="24"/>
        </w:rPr>
        <w:t xml:space="preserve">. Доплата государственной пошлины при затруднительности определения цены иска  </w:t>
      </w:r>
    </w:p>
    <w:p w:rsidR="00010E10" w:rsidRPr="00A53533" w:rsidRDefault="00010E10" w:rsidP="009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lastRenderedPageBreak/>
        <w:t>При затруднительности определения цены иска в момент его предъявления размер государственной пошлины окончательно определяется судом при разрешении дела в соответствии с Гражданским процессуальным кодексом Кыргызской Республики</w:t>
      </w:r>
      <w:proofErr w:type="gramStart"/>
      <w:r w:rsidRPr="00A53533">
        <w:rPr>
          <w:rFonts w:ascii="Times New Roman" w:hAnsi="Times New Roman" w:cs="Times New Roman"/>
          <w:sz w:val="24"/>
          <w:szCs w:val="24"/>
        </w:rPr>
        <w:t xml:space="preserve">.» ;   </w:t>
      </w:r>
      <w:proofErr w:type="gramEnd"/>
    </w:p>
    <w:p w:rsidR="00A53533" w:rsidRPr="00A53533" w:rsidRDefault="00A53533" w:rsidP="009C6E1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статью 8 изложить в следующей редакции:</w:t>
      </w:r>
    </w:p>
    <w:p w:rsidR="009E671B" w:rsidRPr="009E671B" w:rsidRDefault="00A53533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 xml:space="preserve"> </w:t>
      </w:r>
      <w:r w:rsidR="00BD6008" w:rsidRPr="00A53533">
        <w:rPr>
          <w:rFonts w:ascii="Times New Roman" w:hAnsi="Times New Roman" w:cs="Times New Roman"/>
          <w:sz w:val="24"/>
          <w:szCs w:val="24"/>
        </w:rPr>
        <w:t>«</w:t>
      </w:r>
      <w:r w:rsidR="009E671B" w:rsidRPr="009E671B">
        <w:rPr>
          <w:rFonts w:ascii="Times New Roman" w:hAnsi="Times New Roman" w:cs="Times New Roman"/>
          <w:sz w:val="24"/>
          <w:szCs w:val="24"/>
        </w:rPr>
        <w:t xml:space="preserve">Статья 8. Порядок уплаты и возврата государственной пошлины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1. Государственная пошлина уплачивается в банки (филиалы) и иные финансово-кредитные учреждения в национальной валюте наличными деньгами либо путем перечисления со счета плательщика в банке. Прием государственной пошлины осуществляется с выдачей квитанции установленной формы.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При определении размера государственной пошлины, установленного в кратном размере от минимального </w:t>
      </w:r>
      <w:proofErr w:type="gramStart"/>
      <w:r w:rsidRPr="009E671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E671B">
        <w:rPr>
          <w:rFonts w:ascii="Times New Roman" w:hAnsi="Times New Roman" w:cs="Times New Roman"/>
          <w:sz w:val="24"/>
          <w:szCs w:val="24"/>
        </w:rPr>
        <w:t>, учитывается установленный законодательством Кыргызской Республики минимальный размер оплаты труда на день уплаты государственной пошлины.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2. Если одна из сторон по закону освобождена от уплаты государственной пошлины, ее полностью уплачивает вторая сторона.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3. Государственная пошлина оплачивается до совершения облагаемого пошлиной действия, а также при выдаче документов, за исключением случаев обращения в суд. При обращении в суд государственная пошлина взимается по результатам рассмотрения судом исковых и иных заявлений и жалоб. При подаче апелляционной и кассационной жалоб размер государственной пошлины составляет половину суммы государственной пошлины, подлежащей оплате в суде первой инстанции.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4. Уплаченная государственная пошлина возвращается полностью или частично в случаях: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1) внесения пошлины в большем размере, чем требуется по действующему законодательству;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1B">
        <w:rPr>
          <w:rFonts w:ascii="Times New Roman" w:hAnsi="Times New Roman" w:cs="Times New Roman"/>
          <w:sz w:val="24"/>
          <w:szCs w:val="24"/>
        </w:rPr>
        <w:t>2) отказа в принятии искового заявления ввиду того, что имеется вступившее в законную силу вынесенное по спору между теми же сторонами, о том же предмете и по тем же основаниям решение суда, третейского суда либо определение суда о прекращении производства по делу в связи с отказом истца от иска либо об утверждении мирового соглашения сторон;</w:t>
      </w:r>
      <w:proofErr w:type="gramEnd"/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3) возвращения искового заявления по следующим основаниям: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а) истцом не соблюден установленный законом или договором досудебный порядок разрешения спора и возможность применения этого порядка не утрачена;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б) дело не подсудно данному суду;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в) заявление подано недееспособным лицом;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г) заявление от имени заинтересованного лица подано и подписано лицом, не имеющим полномочий на его подписание и предъявление в суд;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4) прекращения производства по делу по следующим основаниям: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а) дело не подлежит рассмотрению и разрешению в порядке гражданского судопроизводства;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б) истцом не соблюден установленный законом для данной категории дел либо предусмотренный договором сторон порядок предварительного досудебного либо внесудебного разрешения спора и возможность применения этого порядка утрачена;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в) истец отказался от иска;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5) оставления искового заявления без рассмотрения по следующим основаниям: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а) истцом не соблюден установленный законом для данной категории дел или предусмотренный договором сторон порядок досудебного разрешения спора и возможность применения этого порядка не утрачена;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б) заявление подано недееспособным лицом;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lastRenderedPageBreak/>
        <w:t>в) признания иска ответчиком;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6) отказа в совершении нотариальных действий уполномоченными на то органами;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7) отказа лиц, уплативших государственную пошлину, от совершения юридически значимого действия;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8) внесения государственной пошлины за регистрацию расторжения брака по взаимному согласию супругов, не имеющих совершеннолетних детей, в случае, если расторжение брака не состоялось в связи с примирением супругов или неявкой одного из них;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9) отказа в выдаче паспорта гражданина Кыргызской Республики и общегражданского паспорта гражданина Кыргызской Республики;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10) удовлетворения жалобы о пересмотре судебного акта и отмены обжалуемого судебного акта;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11) в иных случаях, определяемых Правительством Кыргызской Республики.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В случае отказа прокурору в удовлетворении иска, поданного им в защиту государственных или общественных интересов, государственная пошлина взыскивается с лица, в интересах которого подавался иск, за исключением государственных органов.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5. В случае, предусмотренном пунктом 1 части 4 настоящей статьи, государственная пошлина возвращается в сумме, излишне внесенной. 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6. В случае прекращения производства по делу в связи с утверждением судом мирового соглашения, заключением соглашения о передаче спора в третейский суд или вынесения решения в связи с полным признанием иска ответчиком государственная пошлина возвращается частично. В указанных случаях возвращается половина суммы, подлежащей уплате в соответствующей судебной инстанции государственной пошлины.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1B">
        <w:rPr>
          <w:rFonts w:ascii="Times New Roman" w:hAnsi="Times New Roman" w:cs="Times New Roman"/>
          <w:sz w:val="24"/>
          <w:szCs w:val="24"/>
        </w:rPr>
        <w:t>В случае прекращения производства по делу в связи с отказом от иска</w:t>
      </w:r>
      <w:proofErr w:type="gramEnd"/>
      <w:r w:rsidRPr="009E671B">
        <w:rPr>
          <w:rFonts w:ascii="Times New Roman" w:hAnsi="Times New Roman" w:cs="Times New Roman"/>
          <w:sz w:val="24"/>
          <w:szCs w:val="24"/>
        </w:rPr>
        <w:t>, заключением мирового соглашения на основании медиативного соглашения возврат государственной пошлины осуществляется в соответствии с законом о медиации.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7. Заинтересованное лицо вправе подать заявление </w:t>
      </w:r>
      <w:proofErr w:type="gramStart"/>
      <w:r w:rsidRPr="009E671B">
        <w:rPr>
          <w:rFonts w:ascii="Times New Roman" w:hAnsi="Times New Roman" w:cs="Times New Roman"/>
          <w:sz w:val="24"/>
          <w:szCs w:val="24"/>
        </w:rPr>
        <w:t>в суд о возврате уплаченной государственной пошлины до истечения годичного срока со дня вступления в законную силу</w:t>
      </w:r>
      <w:proofErr w:type="gramEnd"/>
      <w:r w:rsidRPr="009E671B">
        <w:rPr>
          <w:rFonts w:ascii="Times New Roman" w:hAnsi="Times New Roman" w:cs="Times New Roman"/>
          <w:sz w:val="24"/>
          <w:szCs w:val="24"/>
        </w:rPr>
        <w:t xml:space="preserve"> судебного акта, разрешающего спор по существу. Возврат государственной пошлины производится на основании определения суда. Обстоятельства, являющиеся основанием для полного или частичного возврата государственной пошлины, указываются в определении.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 xml:space="preserve">8. Возврат государственной пошлины производится государственными налоговыми органами через финансово-кредитные учреждения </w:t>
      </w:r>
      <w:proofErr w:type="gramStart"/>
      <w:r w:rsidRPr="009E671B">
        <w:rPr>
          <w:rFonts w:ascii="Times New Roman" w:hAnsi="Times New Roman" w:cs="Times New Roman"/>
          <w:sz w:val="24"/>
          <w:szCs w:val="24"/>
        </w:rPr>
        <w:t>по месту ее зачисления в бюджет на основании определения суда при условии подачи заявления в суд</w:t>
      </w:r>
      <w:proofErr w:type="gramEnd"/>
      <w:r w:rsidRPr="009E671B">
        <w:rPr>
          <w:rFonts w:ascii="Times New Roman" w:hAnsi="Times New Roman" w:cs="Times New Roman"/>
          <w:sz w:val="24"/>
          <w:szCs w:val="24"/>
        </w:rPr>
        <w:t xml:space="preserve"> до истечения годичного срока со дня поступления пошлины в бюджет.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9. Государственная пошлина не возвращается в случаях:</w:t>
      </w:r>
    </w:p>
    <w:p w:rsidR="009E671B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1B">
        <w:rPr>
          <w:rFonts w:ascii="Times New Roman" w:hAnsi="Times New Roman" w:cs="Times New Roman"/>
          <w:sz w:val="24"/>
          <w:szCs w:val="24"/>
        </w:rPr>
        <w:t>1) отказа истца от иска;</w:t>
      </w:r>
    </w:p>
    <w:p w:rsidR="002D62AF" w:rsidRPr="009E671B" w:rsidRDefault="009E671B" w:rsidP="009E671B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71B">
        <w:rPr>
          <w:rFonts w:ascii="Times New Roman" w:hAnsi="Times New Roman" w:cs="Times New Roman"/>
          <w:sz w:val="24"/>
          <w:szCs w:val="24"/>
        </w:rPr>
        <w:t>2) уменьшения истцом своих требований</w:t>
      </w:r>
      <w:proofErr w:type="gramStart"/>
      <w:r w:rsidRPr="009E671B">
        <w:rPr>
          <w:rFonts w:ascii="Times New Roman" w:hAnsi="Times New Roman" w:cs="Times New Roman"/>
          <w:sz w:val="24"/>
          <w:szCs w:val="24"/>
        </w:rPr>
        <w:t>.</w:t>
      </w:r>
      <w:r w:rsidR="00BD6008" w:rsidRPr="00A53533">
        <w:rPr>
          <w:rFonts w:ascii="Times New Roman" w:hAnsi="Times New Roman" w:cs="Times New Roman"/>
          <w:sz w:val="24"/>
          <w:szCs w:val="24"/>
        </w:rPr>
        <w:t>»</w:t>
      </w:r>
      <w:r w:rsidR="001C4D5F" w:rsidRPr="00A535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E671B" w:rsidRDefault="009E671B" w:rsidP="002D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2AF" w:rsidRPr="00A53533" w:rsidRDefault="00043D96" w:rsidP="002D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3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E671B" w:rsidRPr="009E671B" w:rsidRDefault="002D62AF" w:rsidP="009E6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семи дней со дня официального опубликования.</w:t>
      </w:r>
    </w:p>
    <w:p w:rsidR="009E671B" w:rsidRDefault="009E671B" w:rsidP="009E6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35B" w:rsidRPr="009E671B" w:rsidRDefault="009E535B" w:rsidP="009E6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533">
        <w:rPr>
          <w:rFonts w:ascii="Times New Roman" w:hAnsi="Times New Roman" w:cs="Times New Roman"/>
          <w:b/>
          <w:sz w:val="24"/>
          <w:szCs w:val="24"/>
        </w:rPr>
        <w:t>Президент Кыргызской Республики</w:t>
      </w:r>
    </w:p>
    <w:p w:rsidR="008F0551" w:rsidRPr="009E671B" w:rsidRDefault="008F0551" w:rsidP="009E67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F0551" w:rsidRPr="00A53533" w:rsidRDefault="008F0551" w:rsidP="00F729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43D96" w:rsidRPr="00A53533" w:rsidRDefault="00043D96" w:rsidP="0055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0551" w:rsidRPr="00A53533" w:rsidRDefault="008F0551" w:rsidP="00F72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551" w:rsidRPr="00A53533" w:rsidSect="00AF4198">
      <w:footerReference w:type="default" r:id="rId9"/>
      <w:pgSz w:w="12240" w:h="15840"/>
      <w:pgMar w:top="808" w:right="1418" w:bottom="1134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5A" w:rsidRDefault="00DC165A" w:rsidP="00FF5FA5">
      <w:pPr>
        <w:spacing w:after="0" w:line="240" w:lineRule="auto"/>
      </w:pPr>
      <w:r>
        <w:separator/>
      </w:r>
    </w:p>
  </w:endnote>
  <w:endnote w:type="continuationSeparator" w:id="0">
    <w:p w:rsidR="00DC165A" w:rsidRDefault="00DC165A" w:rsidP="00FF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D5" w:rsidRPr="00F72963" w:rsidRDefault="00A972D5" w:rsidP="00A972D5">
    <w:pPr>
      <w:pStyle w:val="a7"/>
      <w:jc w:val="right"/>
      <w:rPr>
        <w:rFonts w:ascii="Times New Roman" w:hAnsi="Times New Roman"/>
        <w:i/>
        <w:sz w:val="24"/>
        <w:szCs w:val="24"/>
      </w:rPr>
    </w:pPr>
    <w:r w:rsidRPr="00F72963">
      <w:rPr>
        <w:rFonts w:ascii="Times New Roman" w:hAnsi="Times New Roman"/>
        <w:i/>
        <w:sz w:val="24"/>
        <w:szCs w:val="24"/>
      </w:rPr>
      <w:t>У. Ахметов______________</w:t>
    </w:r>
  </w:p>
  <w:p w:rsidR="00FF5FA5" w:rsidRPr="009E671B" w:rsidRDefault="00B112F3" w:rsidP="009E671B">
    <w:pPr>
      <w:pStyle w:val="a7"/>
      <w:jc w:val="right"/>
      <w:rPr>
        <w:rFonts w:ascii="Times New Roman" w:hAnsi="Times New Roman"/>
        <w:i/>
        <w:sz w:val="24"/>
        <w:szCs w:val="24"/>
        <w:lang w:val="en-US"/>
      </w:rPr>
    </w:pPr>
    <w:r>
      <w:rPr>
        <w:rFonts w:ascii="Times New Roman" w:hAnsi="Times New Roman"/>
        <w:i/>
        <w:sz w:val="24"/>
        <w:szCs w:val="24"/>
      </w:rPr>
      <w:t>«___»_________ 2017</w:t>
    </w:r>
    <w:r w:rsidR="00A972D5" w:rsidRPr="00F72963">
      <w:rPr>
        <w:rFonts w:ascii="Times New Roman" w:hAnsi="Times New Roman"/>
        <w:i/>
        <w:sz w:val="24"/>
        <w:szCs w:val="24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5A" w:rsidRDefault="00DC165A" w:rsidP="00FF5FA5">
      <w:pPr>
        <w:spacing w:after="0" w:line="240" w:lineRule="auto"/>
      </w:pPr>
      <w:r>
        <w:separator/>
      </w:r>
    </w:p>
  </w:footnote>
  <w:footnote w:type="continuationSeparator" w:id="0">
    <w:p w:rsidR="00DC165A" w:rsidRDefault="00DC165A" w:rsidP="00FF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56A"/>
    <w:multiLevelType w:val="hybridMultilevel"/>
    <w:tmpl w:val="1A769BEE"/>
    <w:lvl w:ilvl="0" w:tplc="B5B22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A48E8"/>
    <w:multiLevelType w:val="hybridMultilevel"/>
    <w:tmpl w:val="CD2CC736"/>
    <w:lvl w:ilvl="0" w:tplc="EDC07C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273E90"/>
    <w:multiLevelType w:val="hybridMultilevel"/>
    <w:tmpl w:val="857419E8"/>
    <w:lvl w:ilvl="0" w:tplc="8702C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869EE"/>
    <w:multiLevelType w:val="hybridMultilevel"/>
    <w:tmpl w:val="CEFC1F38"/>
    <w:lvl w:ilvl="0" w:tplc="F4C48C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07BBC"/>
    <w:multiLevelType w:val="hybridMultilevel"/>
    <w:tmpl w:val="8976E182"/>
    <w:lvl w:ilvl="0" w:tplc="5C1AACE6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DA0225"/>
    <w:multiLevelType w:val="hybridMultilevel"/>
    <w:tmpl w:val="CEFC1F38"/>
    <w:lvl w:ilvl="0" w:tplc="F4C48C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642526"/>
    <w:multiLevelType w:val="hybridMultilevel"/>
    <w:tmpl w:val="714CEB1A"/>
    <w:lvl w:ilvl="0" w:tplc="6388C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386649"/>
    <w:multiLevelType w:val="hybridMultilevel"/>
    <w:tmpl w:val="CEFC1F38"/>
    <w:lvl w:ilvl="0" w:tplc="F4C48C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B143C"/>
    <w:multiLevelType w:val="hybridMultilevel"/>
    <w:tmpl w:val="0B7CD818"/>
    <w:lvl w:ilvl="0" w:tplc="4E383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5B"/>
    <w:rsid w:val="00010E10"/>
    <w:rsid w:val="000359EB"/>
    <w:rsid w:val="00040CC1"/>
    <w:rsid w:val="00043D96"/>
    <w:rsid w:val="00065757"/>
    <w:rsid w:val="00097FB0"/>
    <w:rsid w:val="000B4D6A"/>
    <w:rsid w:val="000D5B3E"/>
    <w:rsid w:val="00101B6C"/>
    <w:rsid w:val="001862E4"/>
    <w:rsid w:val="001A70AC"/>
    <w:rsid w:val="001C06AC"/>
    <w:rsid w:val="001C4D5F"/>
    <w:rsid w:val="001F2195"/>
    <w:rsid w:val="002A6AA3"/>
    <w:rsid w:val="002D62AF"/>
    <w:rsid w:val="002E7E9A"/>
    <w:rsid w:val="00334912"/>
    <w:rsid w:val="00347038"/>
    <w:rsid w:val="00394458"/>
    <w:rsid w:val="003E486F"/>
    <w:rsid w:val="004021D0"/>
    <w:rsid w:val="0042629D"/>
    <w:rsid w:val="00493940"/>
    <w:rsid w:val="004F0136"/>
    <w:rsid w:val="005018DA"/>
    <w:rsid w:val="0051303D"/>
    <w:rsid w:val="005526D9"/>
    <w:rsid w:val="0059258D"/>
    <w:rsid w:val="005B0ADA"/>
    <w:rsid w:val="005B4B74"/>
    <w:rsid w:val="00683244"/>
    <w:rsid w:val="006C543F"/>
    <w:rsid w:val="00710241"/>
    <w:rsid w:val="0074385A"/>
    <w:rsid w:val="00813DE6"/>
    <w:rsid w:val="00843ECB"/>
    <w:rsid w:val="00894F7D"/>
    <w:rsid w:val="008F0551"/>
    <w:rsid w:val="00931E68"/>
    <w:rsid w:val="00991B0C"/>
    <w:rsid w:val="009C6E12"/>
    <w:rsid w:val="009E535B"/>
    <w:rsid w:val="009E671B"/>
    <w:rsid w:val="00A44C8F"/>
    <w:rsid w:val="00A53533"/>
    <w:rsid w:val="00A972D5"/>
    <w:rsid w:val="00AB6EFA"/>
    <w:rsid w:val="00AD7445"/>
    <w:rsid w:val="00AF4198"/>
    <w:rsid w:val="00AF74D5"/>
    <w:rsid w:val="00B112F3"/>
    <w:rsid w:val="00B9379A"/>
    <w:rsid w:val="00BA44F5"/>
    <w:rsid w:val="00BB443E"/>
    <w:rsid w:val="00BD6008"/>
    <w:rsid w:val="00C031EC"/>
    <w:rsid w:val="00C2760C"/>
    <w:rsid w:val="00C857C8"/>
    <w:rsid w:val="00C91BA8"/>
    <w:rsid w:val="00CF6199"/>
    <w:rsid w:val="00D57DBD"/>
    <w:rsid w:val="00D90E59"/>
    <w:rsid w:val="00DC165A"/>
    <w:rsid w:val="00DE6F5D"/>
    <w:rsid w:val="00DF33F3"/>
    <w:rsid w:val="00E3312B"/>
    <w:rsid w:val="00E373CB"/>
    <w:rsid w:val="00F13F01"/>
    <w:rsid w:val="00F4699A"/>
    <w:rsid w:val="00F5100C"/>
    <w:rsid w:val="00F61707"/>
    <w:rsid w:val="00F67018"/>
    <w:rsid w:val="00F72963"/>
    <w:rsid w:val="00F75452"/>
    <w:rsid w:val="00FE7B1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F05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FA5"/>
  </w:style>
  <w:style w:type="paragraph" w:styleId="a5">
    <w:name w:val="footer"/>
    <w:basedOn w:val="a"/>
    <w:link w:val="a6"/>
    <w:uiPriority w:val="99"/>
    <w:unhideWhenUsed/>
    <w:rsid w:val="00FF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FA5"/>
  </w:style>
  <w:style w:type="paragraph" w:styleId="a7">
    <w:name w:val="No Spacing"/>
    <w:uiPriority w:val="1"/>
    <w:qFormat/>
    <w:rsid w:val="00FF5FA5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F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F05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FA5"/>
  </w:style>
  <w:style w:type="paragraph" w:styleId="a5">
    <w:name w:val="footer"/>
    <w:basedOn w:val="a"/>
    <w:link w:val="a6"/>
    <w:uiPriority w:val="99"/>
    <w:unhideWhenUsed/>
    <w:rsid w:val="00FF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FA5"/>
  </w:style>
  <w:style w:type="paragraph" w:styleId="a7">
    <w:name w:val="No Spacing"/>
    <w:uiPriority w:val="1"/>
    <w:qFormat/>
    <w:rsid w:val="00FF5FA5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F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FA12-A8E5-414B-B151-4A6D414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39</cp:revision>
  <cp:lastPrinted>2017-03-29T07:16:00Z</cp:lastPrinted>
  <dcterms:created xsi:type="dcterms:W3CDTF">2016-07-15T09:14:00Z</dcterms:created>
  <dcterms:modified xsi:type="dcterms:W3CDTF">2017-08-11T11:19:00Z</dcterms:modified>
</cp:coreProperties>
</file>