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3" w:rsidRDefault="006F081B" w:rsidP="000F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6F081B" w:rsidRDefault="006F081B" w:rsidP="000F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81B" w:rsidRPr="006F081B" w:rsidRDefault="006F081B" w:rsidP="000F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КЫРГЫЗСКОЙ РЕСПУБЛИКИ</w:t>
      </w:r>
    </w:p>
    <w:p w:rsidR="006C4F24" w:rsidRDefault="006C4F24" w:rsidP="000F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38" w:rsidRPr="000F0638" w:rsidRDefault="000F0638" w:rsidP="000F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 </w:t>
      </w:r>
      <w:r w:rsidRPr="000F0638">
        <w:rPr>
          <w:rFonts w:ascii="Times New Roman" w:hAnsi="Times New Roman" w:cs="Times New Roman"/>
          <w:b/>
          <w:sz w:val="28"/>
          <w:szCs w:val="28"/>
        </w:rPr>
        <w:t xml:space="preserve">вопросах выдачи разрешения на размещение телерадиоканала в аналоговом вещании и (или) </w:t>
      </w:r>
      <w:r w:rsidRPr="000F0638">
        <w:rPr>
          <w:rFonts w:ascii="Times New Roman" w:hAnsi="Times New Roman" w:cs="Times New Roman"/>
          <w:b/>
          <w:sz w:val="28"/>
          <w:szCs w:val="28"/>
          <w:lang w:val="ky-KG"/>
        </w:rPr>
        <w:t>в</w:t>
      </w:r>
      <w:r w:rsidR="00411FE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F0638">
        <w:rPr>
          <w:rFonts w:ascii="Times New Roman" w:hAnsi="Times New Roman" w:cs="Times New Roman"/>
          <w:b/>
          <w:sz w:val="28"/>
          <w:szCs w:val="28"/>
          <w:lang w:val="ky-KG"/>
        </w:rPr>
        <w:t>цифровом пакете вещания</w:t>
      </w:r>
    </w:p>
    <w:p w:rsidR="000F0638" w:rsidRPr="000F0638" w:rsidRDefault="000F0638" w:rsidP="000F0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38" w:rsidRPr="000F0638" w:rsidRDefault="000F0638" w:rsidP="000F0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638">
        <w:rPr>
          <w:rFonts w:ascii="Times New Roman" w:hAnsi="Times New Roman" w:cs="Times New Roman"/>
          <w:sz w:val="28"/>
          <w:szCs w:val="28"/>
        </w:rPr>
        <w:t xml:space="preserve">В целях реализации норм Закона Кыргызской Республики «О телевидении и радиовещании», в соответствии с </w:t>
      </w:r>
      <w:hyperlink r:id="rId7" w:history="1">
        <w:r w:rsidRPr="000F063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F0638">
        <w:rPr>
          <w:rFonts w:ascii="Times New Roman" w:hAnsi="Times New Roman" w:cs="Times New Roman"/>
          <w:sz w:val="28"/>
          <w:szCs w:val="28"/>
        </w:rPr>
        <w:t xml:space="preserve"> Кыргызской Республики «О лицензионно-разрешительной системе в Кыргызской Республике», статьями 10 и 17 </w:t>
      </w:r>
      <w:hyperlink r:id="rId8" w:history="1">
        <w:r w:rsidRPr="000F063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конституционного Закона</w:t>
        </w:r>
      </w:hyperlink>
      <w:r w:rsidRPr="000F0638">
        <w:rPr>
          <w:rFonts w:ascii="Times New Roman" w:hAnsi="Times New Roman" w:cs="Times New Roman"/>
          <w:sz w:val="28"/>
          <w:szCs w:val="28"/>
        </w:rPr>
        <w:t xml:space="preserve"> Кыргызской Республики "О Правительстве Кыргызской Республики", Правительство Кыргызской Республики</w:t>
      </w:r>
    </w:p>
    <w:p w:rsidR="000F0638" w:rsidRPr="000F0638" w:rsidRDefault="000F0638" w:rsidP="000F06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0638" w:rsidRPr="000F0638" w:rsidRDefault="000F0638" w:rsidP="000F0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63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F0638" w:rsidRPr="000F0638" w:rsidRDefault="000F0638" w:rsidP="000F0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38">
        <w:rPr>
          <w:rFonts w:ascii="Times New Roman" w:hAnsi="Times New Roman" w:cs="Times New Roman"/>
          <w:sz w:val="28"/>
          <w:szCs w:val="28"/>
        </w:rPr>
        <w:t>- Временное положение  о выдаче разрешения на размещение телерадиоканала в аналоговом вещании и (или) в цифровом пакете вещания,независимо от применяемых технологий;</w:t>
      </w:r>
    </w:p>
    <w:p w:rsidR="000F0638" w:rsidRPr="000F0638" w:rsidRDefault="000F0638" w:rsidP="000F0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3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р1" w:history="1">
        <w:r w:rsidRPr="000F063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Временный прейскурант</w:t>
        </w:r>
      </w:hyperlink>
      <w:r w:rsidRPr="000F0638">
        <w:rPr>
          <w:rFonts w:ascii="Times New Roman" w:hAnsi="Times New Roman" w:cs="Times New Roman"/>
          <w:sz w:val="28"/>
          <w:szCs w:val="28"/>
        </w:rPr>
        <w:t xml:space="preserve"> размера сбора за разрешения, выдаваемые Департаментом информации и массовых коммуникаций при Министерств</w:t>
      </w:r>
      <w:r w:rsidRPr="000F0638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0F0638">
        <w:rPr>
          <w:rFonts w:ascii="Times New Roman" w:hAnsi="Times New Roman" w:cs="Times New Roman"/>
          <w:sz w:val="28"/>
          <w:szCs w:val="28"/>
        </w:rPr>
        <w:t xml:space="preserve"> культуры, информации и туризмаКыргызской Республики.</w:t>
      </w:r>
    </w:p>
    <w:p w:rsidR="000F0638" w:rsidRPr="000F0638" w:rsidRDefault="000F0638" w:rsidP="000F06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6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пятнадцати дней со дня официального опубликования</w:t>
      </w:r>
      <w:r w:rsidRPr="000F063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4139E" w:rsidRPr="00C90FAB" w:rsidRDefault="00B4139E" w:rsidP="000F0638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39E" w:rsidRPr="00E7154A" w:rsidRDefault="00B4139E" w:rsidP="000F063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D6E1A">
        <w:rPr>
          <w:rFonts w:ascii="Times New Roman" w:hAnsi="Times New Roman" w:cs="Times New Roman"/>
          <w:b/>
          <w:sz w:val="28"/>
          <w:szCs w:val="28"/>
        </w:rPr>
        <w:t xml:space="preserve">Премьер-министр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.Ш.Жээнбеков</w:t>
      </w:r>
    </w:p>
    <w:p w:rsidR="00B4139E" w:rsidRPr="009D6E1A" w:rsidRDefault="00B4139E" w:rsidP="000F0638">
      <w:pPr>
        <w:spacing w:after="0" w:line="240" w:lineRule="auto"/>
        <w:ind w:left="142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F2C" w:rsidRDefault="005C1F2C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3F7287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D63E61">
        <w:rPr>
          <w:rFonts w:ascii="Times New Roman" w:hAnsi="Times New Roman" w:cs="Times New Roman"/>
          <w:sz w:val="28"/>
          <w:szCs w:val="28"/>
          <w:lang w:val="ky-KG"/>
        </w:rPr>
        <w:lastRenderedPageBreak/>
        <w:t>Приложение 1</w:t>
      </w:r>
      <w:r w:rsidRPr="00D63E61">
        <w:rPr>
          <w:rFonts w:ascii="Times New Roman" w:hAnsi="Times New Roman" w:cs="Times New Roman"/>
          <w:sz w:val="28"/>
          <w:szCs w:val="28"/>
        </w:rPr>
        <w:t> </w:t>
      </w:r>
    </w:p>
    <w:p w:rsidR="003F7287" w:rsidRPr="00D63E61" w:rsidRDefault="003F7287" w:rsidP="003F7287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3F7287" w:rsidRPr="003A552F" w:rsidRDefault="003F7287" w:rsidP="003F7287">
      <w:pPr>
        <w:pStyle w:val="2"/>
        <w:rPr>
          <w:rFonts w:ascii="Times New Roman" w:hAnsi="Times New Roman" w:cs="Times New Roman"/>
        </w:rPr>
      </w:pPr>
      <w:r w:rsidRPr="003A552F">
        <w:rPr>
          <w:rFonts w:ascii="Times New Roman" w:eastAsia="Times New Roman" w:hAnsi="Times New Roman" w:cs="Times New Roman"/>
        </w:rPr>
        <w:t>ВРЕМЕННЫЙ ПРЕЙСКУРАНТ</w:t>
      </w:r>
      <w:r w:rsidRPr="003A552F">
        <w:rPr>
          <w:rFonts w:ascii="Times New Roman" w:eastAsia="Times New Roman" w:hAnsi="Times New Roman" w:cs="Times New Roman"/>
        </w:rPr>
        <w:br/>
        <w:t>размера сбора за выдачу разрешения</w:t>
      </w:r>
      <w:r w:rsidRPr="003A552F">
        <w:rPr>
          <w:rFonts w:ascii="Times New Roman" w:hAnsi="Times New Roman" w:cs="Times New Roman"/>
        </w:rPr>
        <w:t>на размещение телерадиоканала</w:t>
      </w:r>
      <w:r w:rsidRPr="0074204D">
        <w:rPr>
          <w:rFonts w:ascii="Times New Roman" w:hAnsi="Times New Roman" w:cs="Times New Roman"/>
        </w:rPr>
        <w:t>в аналоговом вещании и (или) в цифровом пакете вещания, независимо от применяемых технологий</w:t>
      </w:r>
      <w:r w:rsidRPr="003A552F">
        <w:rPr>
          <w:rFonts w:ascii="Times New Roman" w:eastAsia="Times New Roman" w:hAnsi="Times New Roman" w:cs="Times New Roman"/>
        </w:rPr>
        <w:t>, выдаваемого</w:t>
      </w:r>
      <w:r w:rsidRPr="003A552F">
        <w:rPr>
          <w:rFonts w:ascii="Times New Roman" w:hAnsi="Times New Roman" w:cs="Times New Roman"/>
        </w:rPr>
        <w:t>Департаментом информации и массовых коммуникаций при Министерств</w:t>
      </w:r>
      <w:r w:rsidRPr="003A552F">
        <w:rPr>
          <w:rFonts w:ascii="Times New Roman" w:hAnsi="Times New Roman" w:cs="Times New Roman"/>
          <w:lang w:val="ky-KG"/>
        </w:rPr>
        <w:t>е</w:t>
      </w:r>
      <w:r w:rsidRPr="003A552F">
        <w:rPr>
          <w:rFonts w:ascii="Times New Roman" w:hAnsi="Times New Roman" w:cs="Times New Roman"/>
        </w:rPr>
        <w:t xml:space="preserve"> культуры, информации и туризмаКыргызской Республики </w:t>
      </w:r>
    </w:p>
    <w:p w:rsidR="003F7287" w:rsidRPr="003A552F" w:rsidRDefault="003F7287" w:rsidP="003F7287">
      <w:pPr>
        <w:rPr>
          <w:rFonts w:ascii="Times New Roman" w:hAnsi="Times New Roman" w:cs="Times New Roman"/>
        </w:rPr>
      </w:pPr>
      <w:r w:rsidRPr="003A552F">
        <w:rPr>
          <w:rFonts w:ascii="Times New Roman" w:hAnsi="Times New Roman" w:cs="Times New Roman"/>
        </w:rPr>
        <w:t> </w:t>
      </w:r>
    </w:p>
    <w:tbl>
      <w:tblPr>
        <w:tblStyle w:val="a5"/>
        <w:tblW w:w="0" w:type="auto"/>
        <w:tblLook w:val="04A0"/>
      </w:tblPr>
      <w:tblGrid>
        <w:gridCol w:w="1073"/>
        <w:gridCol w:w="5126"/>
        <w:gridCol w:w="3088"/>
      </w:tblGrid>
      <w:tr w:rsidR="003F7287" w:rsidRPr="003A552F" w:rsidTr="00806D62">
        <w:tc>
          <w:tcPr>
            <w:tcW w:w="1101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5279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Названия действия</w:t>
            </w:r>
          </w:p>
        </w:tc>
        <w:tc>
          <w:tcPr>
            <w:tcW w:w="3191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Размер сбора</w:t>
            </w:r>
          </w:p>
        </w:tc>
      </w:tr>
      <w:tr w:rsidR="003F7287" w:rsidRPr="003A552F" w:rsidTr="00806D62">
        <w:tc>
          <w:tcPr>
            <w:tcW w:w="1101" w:type="dxa"/>
          </w:tcPr>
          <w:p w:rsidR="003F7287" w:rsidRPr="003A552F" w:rsidRDefault="003F7287" w:rsidP="003F7287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</w:t>
            </w:r>
          </w:p>
        </w:tc>
        <w:tc>
          <w:tcPr>
            <w:tcW w:w="3191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87" w:rsidRPr="003A552F" w:rsidTr="00806D62">
        <w:tc>
          <w:tcPr>
            <w:tcW w:w="1101" w:type="dxa"/>
          </w:tcPr>
          <w:p w:rsidR="003F7287" w:rsidRPr="003A552F" w:rsidRDefault="003F7287" w:rsidP="003F7287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Переоформление разрешения</w:t>
            </w:r>
          </w:p>
        </w:tc>
        <w:tc>
          <w:tcPr>
            <w:tcW w:w="3191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87" w:rsidRPr="003A552F" w:rsidTr="00806D62">
        <w:tc>
          <w:tcPr>
            <w:tcW w:w="1101" w:type="dxa"/>
          </w:tcPr>
          <w:p w:rsidR="003F7287" w:rsidRPr="003A552F" w:rsidRDefault="003F7287" w:rsidP="003F7287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дубликата  разрешения</w:t>
            </w:r>
          </w:p>
        </w:tc>
        <w:tc>
          <w:tcPr>
            <w:tcW w:w="3191" w:type="dxa"/>
          </w:tcPr>
          <w:p w:rsidR="003F7287" w:rsidRPr="003A552F" w:rsidRDefault="003F7287" w:rsidP="00806D62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0F0638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Default="003F7287" w:rsidP="003F7287">
      <w:pPr>
        <w:spacing w:after="0" w:line="240" w:lineRule="auto"/>
        <w:ind w:left="142" w:right="-1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Приложение 2</w:t>
      </w:r>
    </w:p>
    <w:p w:rsidR="003F7287" w:rsidRDefault="003F7287" w:rsidP="003F7287">
      <w:pPr>
        <w:spacing w:after="0" w:line="240" w:lineRule="auto"/>
        <w:ind w:left="142" w:right="-1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F7287" w:rsidRPr="007D5A73" w:rsidRDefault="003F7287" w:rsidP="003F7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5A73">
        <w:rPr>
          <w:rFonts w:ascii="Times New Roman" w:hAnsi="Times New Roman" w:cs="Times New Roman"/>
          <w:b/>
          <w:caps/>
          <w:sz w:val="24"/>
          <w:szCs w:val="24"/>
          <w:lang w:val="ky-KG"/>
        </w:rPr>
        <w:t>Временное П</w:t>
      </w:r>
      <w:r w:rsidRPr="007D5A73">
        <w:rPr>
          <w:rFonts w:ascii="Times New Roman" w:hAnsi="Times New Roman" w:cs="Times New Roman"/>
          <w:b/>
          <w:caps/>
          <w:sz w:val="24"/>
          <w:szCs w:val="24"/>
        </w:rPr>
        <w:t>оложение</w:t>
      </w:r>
    </w:p>
    <w:p w:rsidR="003F7287" w:rsidRPr="007D5A73" w:rsidRDefault="003F7287" w:rsidP="003F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7D5A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выдачи разрешения на размещениетелерадиоканала </w:t>
      </w:r>
      <w:r w:rsidRPr="007D5A73">
        <w:rPr>
          <w:rFonts w:ascii="Times New Roman" w:hAnsi="Times New Roman" w:cs="Times New Roman"/>
          <w:b/>
          <w:sz w:val="24"/>
          <w:szCs w:val="24"/>
        </w:rPr>
        <w:t>в аналоговом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вещании</w:t>
      </w:r>
      <w:r w:rsidRPr="007D5A73">
        <w:rPr>
          <w:rFonts w:ascii="Times New Roman" w:hAnsi="Times New Roman" w:cs="Times New Roman"/>
          <w:b/>
          <w:sz w:val="24"/>
          <w:szCs w:val="24"/>
        </w:rPr>
        <w:t xml:space="preserve"> и(или)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D5A73">
        <w:rPr>
          <w:rFonts w:ascii="Times New Roman" w:hAnsi="Times New Roman" w:cs="Times New Roman"/>
          <w:b/>
          <w:sz w:val="24"/>
          <w:szCs w:val="24"/>
          <w:lang w:val="ky-KG"/>
        </w:rPr>
        <w:t>цифровом пакете вещания</w:t>
      </w:r>
      <w:r w:rsidRPr="007D5A73">
        <w:rPr>
          <w:rFonts w:ascii="Times New Roman" w:hAnsi="Times New Roman" w:cs="Times New Roman"/>
          <w:b/>
          <w:sz w:val="24"/>
          <w:szCs w:val="24"/>
        </w:rPr>
        <w:t>, независимо от применяемых технологий</w:t>
      </w:r>
    </w:p>
    <w:p w:rsidR="003F7287" w:rsidRPr="007D5A73" w:rsidRDefault="003F7287" w:rsidP="003F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1. Настоящее Временное положение о порядке выдачи разрешения на размещение телерадиоканала в аналоговом вещании и (или)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D5A73">
        <w:rPr>
          <w:rFonts w:ascii="Times New Roman" w:hAnsi="Times New Roman" w:cs="Times New Roman"/>
          <w:sz w:val="24"/>
          <w:szCs w:val="24"/>
        </w:rPr>
        <w:t>цифровом пакете вещания, независимо от применяемых технологий(далее –Временное положение) определяет порядок выдачи разрешения физическим и юридическим лицам на размещение телерадиоканала в аналоговом вещании и (или) в цифровом пакете вещания, независимо от применяемых технологий.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2. Разрешение на размещение телерадиоканала - документ, выдаваемый телерадиоорганизации и/или оператору телерадиовещания уполномоченным органом</w:t>
      </w:r>
      <w:r w:rsidRPr="006672AB">
        <w:rPr>
          <w:rFonts w:ascii="Times New Roman" w:hAnsi="Times New Roman" w:cs="Times New Roman"/>
          <w:sz w:val="24"/>
          <w:szCs w:val="24"/>
        </w:rPr>
        <w:t>в сфере информационной политики</w:t>
      </w:r>
      <w:r w:rsidRPr="007D5A7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 лицензионно-разрешительной системе в Кыргызской Республикеи подтверждающий их право на размещение телерадиоканала в аналоговом</w:t>
      </w:r>
      <w:r>
        <w:rPr>
          <w:rFonts w:ascii="Times New Roman" w:hAnsi="Times New Roman" w:cs="Times New Roman"/>
          <w:sz w:val="24"/>
          <w:szCs w:val="24"/>
        </w:rPr>
        <w:t xml:space="preserve"> вещании</w:t>
      </w:r>
      <w:r w:rsidRPr="007D5A73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5A73">
        <w:rPr>
          <w:rFonts w:ascii="Times New Roman" w:hAnsi="Times New Roman" w:cs="Times New Roman"/>
          <w:sz w:val="24"/>
          <w:szCs w:val="24"/>
        </w:rPr>
        <w:t>цифровом пакете вещания, независимо от применяемых технологий.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3.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Выдача разрешения на размещение телерадиоканала</w:t>
      </w:r>
      <w:r w:rsidRPr="007D5A73">
        <w:rPr>
          <w:rFonts w:ascii="Times New Roman" w:hAnsi="Times New Roman" w:cs="Times New Roman"/>
          <w:sz w:val="24"/>
          <w:szCs w:val="24"/>
        </w:rPr>
        <w:t xml:space="preserve"> в аналоговом</w:t>
      </w:r>
      <w:r>
        <w:rPr>
          <w:rFonts w:ascii="Times New Roman" w:hAnsi="Times New Roman" w:cs="Times New Roman"/>
          <w:sz w:val="24"/>
          <w:szCs w:val="24"/>
        </w:rPr>
        <w:t xml:space="preserve"> вещании</w:t>
      </w:r>
      <w:r w:rsidRPr="007D5A73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D5A73">
        <w:rPr>
          <w:rFonts w:ascii="Times New Roman" w:hAnsi="Times New Roman" w:cs="Times New Roman"/>
          <w:sz w:val="24"/>
          <w:szCs w:val="24"/>
        </w:rPr>
        <w:t xml:space="preserve"> цифровом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 пакете вещанияосуществляется</w:t>
      </w:r>
      <w:r w:rsidRPr="007D5A73">
        <w:rPr>
          <w:rFonts w:ascii="Times New Roman" w:hAnsi="Times New Roman" w:cs="Times New Roman"/>
          <w:sz w:val="24"/>
          <w:szCs w:val="24"/>
        </w:rPr>
        <w:t>Департаментом информации и массовых коммуникаций при Министерств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7D5A73">
        <w:rPr>
          <w:rFonts w:ascii="Times New Roman" w:hAnsi="Times New Roman" w:cs="Times New Roman"/>
          <w:sz w:val="24"/>
          <w:szCs w:val="24"/>
        </w:rPr>
        <w:t xml:space="preserve"> культуры, информации и туризмаКыргызской Республики (далее – Уполномоченный орган)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3F7287" w:rsidRPr="007D5A73" w:rsidRDefault="003F7287" w:rsidP="003F7287">
      <w:pPr>
        <w:pStyle w:val="tkTekst"/>
        <w:spacing w:after="0" w:line="240" w:lineRule="auto"/>
      </w:pP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4. Телерадиорганизации получают разрешение на размещение телерадиоканала </w:t>
      </w:r>
      <w:r w:rsidRPr="007D5A73">
        <w:rPr>
          <w:rFonts w:ascii="Times New Roman" w:hAnsi="Times New Roman" w:cs="Times New Roman"/>
          <w:sz w:val="24"/>
          <w:szCs w:val="24"/>
        </w:rPr>
        <w:t>в аналого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Pr="007D5A73">
        <w:rPr>
          <w:rFonts w:ascii="Times New Roman" w:hAnsi="Times New Roman" w:cs="Times New Roman"/>
          <w:sz w:val="24"/>
          <w:szCs w:val="24"/>
        </w:rPr>
        <w:t xml:space="preserve">вещании и (или) в цифровом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A73">
        <w:rPr>
          <w:rFonts w:ascii="Times New Roman" w:hAnsi="Times New Roman" w:cs="Times New Roman"/>
          <w:sz w:val="24"/>
          <w:szCs w:val="24"/>
        </w:rPr>
        <w:t>акете вещания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, а операторы телерадиовещания – разрешение на размещение телерадиоканалов </w:t>
      </w:r>
      <w:r w:rsidRPr="007D5A73">
        <w:rPr>
          <w:rFonts w:ascii="Times New Roman" w:hAnsi="Times New Roman" w:cs="Times New Roman"/>
          <w:sz w:val="24"/>
          <w:szCs w:val="24"/>
        </w:rPr>
        <w:t xml:space="preserve">в аналоговом вещании и (или) в цифровом пакете вещания. В случае если оператор телерадиовещания вносит изменения в сетку вещания ретранслируемых телерадиоканалов, то этот оператор обязан зарегистрироваться в качестве телерадиоорганизации в соответствии с законодательством о телевидении и радиовещании и получить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разрешение на размещение телерадиоканала </w:t>
      </w:r>
      <w:r w:rsidRPr="007D5A73">
        <w:rPr>
          <w:rFonts w:ascii="Times New Roman" w:hAnsi="Times New Roman" w:cs="Times New Roman"/>
          <w:sz w:val="24"/>
          <w:szCs w:val="24"/>
        </w:rPr>
        <w:t>в аналоговом вещании и (или) в цифровом в пакете вещания.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D5A73">
        <w:rPr>
          <w:rFonts w:ascii="Times New Roman" w:hAnsi="Times New Roman" w:cs="Times New Roman"/>
          <w:sz w:val="24"/>
          <w:szCs w:val="24"/>
        </w:rPr>
        <w:t>5. Процедура выдачи разрешения осуществляется на принципах, предусмотренных Законом Кыргызской Республики «О лицензионно-разрешительной системе в Кыргызской Республике» с учетом требований Закона Кыргызской Республики «О телевидении и радиовещании».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Действие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6. </w:t>
      </w:r>
      <w:r w:rsidRPr="007D5A73">
        <w:rPr>
          <w:rFonts w:ascii="Times New Roman" w:hAnsi="Times New Roman" w:cs="Times New Roman"/>
          <w:sz w:val="24"/>
          <w:szCs w:val="24"/>
        </w:rPr>
        <w:t>Разрешение действует на всей территории Кыргызской Республики.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7. Разрешение является бессрочным и неотчуждаемым. Запрещается передача разрешения третьим лицамдля осуществления деятельности.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Документы, необходимые для получения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lastRenderedPageBreak/>
        <w:t>8. Для получения разрешения на размещение телерадиоканалов  в аналоговом вещании и (или) в цифровом пакете вещания физическое или юридическое лицо представляет или направляет в адрес Уполномоченного органа следующие документы: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1) заявление установленной формы,подписанное уполномоченным лицом,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 согласно приложению 1 к настоящему Временному положению;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2) копия паспорта -для физического лица-заявителя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3)копия свидетельства о государственной регистрации (перерегистрации)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  <w:t>- в органах юстиции Кыргызской Республики - для юридических лиц;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  <w:t>-в уполномоченном государственном органе- для индивидуального предпринимателя;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4) копия свидетельства о регистрации телерадиоканала в качестве средства массовой информации - </w:t>
      </w:r>
      <w:r w:rsidRPr="007D5A73">
        <w:rPr>
          <w:rFonts w:ascii="Times New Roman" w:hAnsi="Times New Roman" w:cs="Times New Roman"/>
          <w:b/>
          <w:sz w:val="24"/>
          <w:szCs w:val="24"/>
        </w:rPr>
        <w:t>для телерадиоорганизаций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5) копия лицензии в области электросвязи и/или передачи данных, в лицензионных требованиях к которой включено распространение телерадиоканалов -</w:t>
      </w:r>
      <w:r w:rsidRPr="007D5A73">
        <w:rPr>
          <w:rFonts w:ascii="Times New Roman" w:hAnsi="Times New Roman" w:cs="Times New Roman"/>
          <w:b/>
          <w:sz w:val="24"/>
          <w:szCs w:val="24"/>
        </w:rPr>
        <w:t>для операторов телерадиовещания;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6) копия программной концепциителерадиоканала, подписанная физическим лицом или уполномоченным лицом юридического лица, определяющаяобъем телерадиопередач и телерадиопрограмм отечественного производства, аудиовизуальных и/или музыкальных и иных произведений авторов либо исполнителей Кыргызской Республики, объем телерадиопередач и телерадиопрограмм иностранного производства и ретрансляции, жанровое распределение программ и передач, политику распространения программ и передач, рассчитанных на позитивное физическое, умственное и моральное развитие общества - </w:t>
      </w:r>
      <w:r w:rsidRPr="007D5A73">
        <w:rPr>
          <w:rFonts w:ascii="Times New Roman" w:hAnsi="Times New Roman" w:cs="Times New Roman"/>
          <w:b/>
          <w:sz w:val="24"/>
          <w:szCs w:val="24"/>
        </w:rPr>
        <w:t>для телерадиоорганизаций;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7) перечень телерадиоканалов с указанием их основной </w:t>
      </w:r>
      <w:r>
        <w:rPr>
          <w:rFonts w:ascii="Times New Roman" w:hAnsi="Times New Roman" w:cs="Times New Roman"/>
          <w:sz w:val="24"/>
          <w:szCs w:val="24"/>
        </w:rPr>
        <w:t>тематической направленности</w:t>
      </w:r>
      <w:r w:rsidRPr="007D5A73">
        <w:rPr>
          <w:rFonts w:ascii="Times New Roman" w:hAnsi="Times New Roman" w:cs="Times New Roman"/>
          <w:sz w:val="24"/>
          <w:szCs w:val="24"/>
        </w:rPr>
        <w:t xml:space="preserve"> (документальные, новостные, информационно-развлекательные и др.) -</w:t>
      </w:r>
      <w:r w:rsidRPr="007D5A73">
        <w:rPr>
          <w:rFonts w:ascii="Times New Roman" w:hAnsi="Times New Roman" w:cs="Times New Roman"/>
          <w:b/>
          <w:sz w:val="24"/>
          <w:szCs w:val="24"/>
        </w:rPr>
        <w:t>для операторов телерадиовещания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8) копия документа, подтверждающего оплату суммы за рассмотрение заявления и выдачу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9) доверенность на представителя. Доверенность на представителя от заявителя-физического лица, в том числе индивидуального предпринимателя, должна быть нотариально заверена.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9. Документы представляются заявителем на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D5A73">
        <w:rPr>
          <w:rFonts w:ascii="Times New Roman" w:hAnsi="Times New Roman" w:cs="Times New Roman"/>
          <w:sz w:val="24"/>
          <w:szCs w:val="24"/>
        </w:rPr>
        <w:t xml:space="preserve">официальном языках. Перевод документов с иностранных языков подлежит нотариальному удостоверению. Юридические лица заверяют копии вышеуказанных документов своей печатью. 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10. Уполномоченный орган принимает решение о выдачеразрешения или отказе не позднее 30 календарных дней со дня подачи заявителем всех необходимых документов. В случае если Уполномоченный орган в сроки, установленные пунктом 10 настоящего Временного положения, письменно не уведомил заявителя об отказе в предоставлении разрешения, то разрешение считается выданным. Стороны должны осуществить действия, предусмотренные Законом Кыргызской Республики «О лицензионно-разрешительной системе в Кыргызской Республике». 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4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Оплата за выдачу, переоформление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11. Выдача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5A73">
        <w:rPr>
          <w:rFonts w:ascii="Times New Roman" w:hAnsi="Times New Roman" w:cs="Times New Roman"/>
          <w:sz w:val="24"/>
          <w:szCs w:val="24"/>
        </w:rPr>
        <w:t xml:space="preserve"> осуществляется на платной основе. Оплата за выдачу, переоформление, выдачу дубликата разрешения устанавливается Правительством.  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12. При отказе в выдаче разрешения уплаченная сумма заявителю не возвращается.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lastRenderedPageBreak/>
        <w:t>Глава 5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Отказ в выдаче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13. Отказ в выдаче разрешения осуществляется в соответствии с Законом «О лицензионно-разрешительной системе в Кыргызской Республике».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14. При отказе в выдаче разрешения Уполномоченныйорган в сроки, установленные для выдачи разрешения, обязан уведомить заявителя о принятом решении в письменной форме с указанием оснований для отказа.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15. Отказ </w:t>
      </w:r>
      <w:r w:rsidRPr="006672A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D5A73">
        <w:rPr>
          <w:rFonts w:ascii="Times New Roman" w:hAnsi="Times New Roman" w:cs="Times New Roman"/>
          <w:sz w:val="24"/>
          <w:szCs w:val="24"/>
        </w:rPr>
        <w:t>в выдаче разрешения заявительимеет право обжаловать в порядке, установленном действующим законодательством Кыргызской Республики.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6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Содержание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Pr="007D5A73">
        <w:rPr>
          <w:rFonts w:ascii="Times New Roman" w:hAnsi="Times New Roman" w:cs="Times New Roman"/>
          <w:sz w:val="24"/>
          <w:szCs w:val="24"/>
        </w:rPr>
        <w:t>. В разрешении указываются: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наименование органа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 xml:space="preserve"> выдающего разрешение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номер свидетельства о государственной регистрации (перерегистрации) юридического лица, филиала (представительства);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лица, паспортные данные, для</w:t>
      </w:r>
      <w:r w:rsidRPr="006672AB">
        <w:rPr>
          <w:rFonts w:ascii="Times New Roman" w:hAnsi="Times New Roman" w:cs="Times New Roman"/>
          <w:sz w:val="24"/>
          <w:szCs w:val="24"/>
        </w:rPr>
        <w:t>индивидуального предпринимателя - регистрационный номер записи о государственной регистрации индивидуального предпринимателя;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- разрешаемый вид деятельности; 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- срок действия разрешения 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территория осуществления деятельности;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дата выдачи и регистрационный номер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способ (-ы) доставки сигнала;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вид (-ы) вещания (в открытом и/или в кодированном виде);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- объем ретрансляции иностранных телерадиоканалов (полная или частичная). 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17.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Разрешение оформляется по форме, утвержденной Правительством, на бумажном носителе или в электронном формате, при этом разрешение в электронной форме имеет такую же юридическую силу.</w:t>
      </w:r>
      <w:r w:rsidRPr="007D5A73">
        <w:rPr>
          <w:rFonts w:ascii="Times New Roman" w:hAnsi="Times New Roman" w:cs="Times New Roman"/>
          <w:sz w:val="24"/>
          <w:szCs w:val="24"/>
        </w:rPr>
        <w:t xml:space="preserve"> Бланки разрешений изготавливаются типографским способом, имеют степень защищенности, учетную серию, номер и являются документ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7D5A73">
        <w:rPr>
          <w:rFonts w:ascii="Times New Roman" w:hAnsi="Times New Roman" w:cs="Times New Roman"/>
          <w:sz w:val="24"/>
          <w:szCs w:val="24"/>
        </w:rPr>
        <w:t>м строго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7D5A73">
        <w:rPr>
          <w:rFonts w:ascii="Times New Roman" w:hAnsi="Times New Roman" w:cs="Times New Roman"/>
          <w:sz w:val="24"/>
          <w:szCs w:val="24"/>
        </w:rPr>
        <w:t xml:space="preserve"> учета. Изготовление, учет и хранение бланков разрешения осуществляются Уполномоченным органом.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7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Реестрразрешений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18. Уполномоченный орган ведет реестр разрешений в области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телерадиовещания</w:t>
      </w:r>
      <w:r w:rsidRPr="007D5A73">
        <w:rPr>
          <w:rFonts w:ascii="Times New Roman" w:hAnsi="Times New Roman" w:cs="Times New Roman"/>
          <w:sz w:val="24"/>
          <w:szCs w:val="24"/>
        </w:rPr>
        <w:t>. В реестре указываются следующие сведения: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юридический адрес;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2) фамилия, имя, отчество физического лица, паспортные данные, для индивидуальных предпринимателей - регистрационный номер записи о государственной регистрации индивидуального предпринимателя;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3) разрешаемый вид деятельности;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4) территория осуществления деятельности;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lastRenderedPageBreak/>
        <w:t>5) срок действия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7) дата выдачи и регистрационный номер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8) основание и срок приостановления и возобновления действия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9) основание и дата прекращения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10) способ (-ы) доставки сигнала;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11) вид (-ы) вещания (в открытом и/или в кодированном виде);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12) объем ретрансляции иностранных телерадиоканалов;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13) перечень телерадиоканалов с указанием их основной тематики (документальные, </w:t>
      </w:r>
      <w:r w:rsidRPr="007D5A73">
        <w:rPr>
          <w:rFonts w:ascii="Times New Roman" w:hAnsi="Times New Roman" w:cs="Times New Roman"/>
          <w:sz w:val="24"/>
          <w:szCs w:val="24"/>
        </w:rPr>
        <w:tab/>
        <w:t xml:space="preserve">новостные, информационно-развлекательные и др.) - </w:t>
      </w:r>
      <w:r w:rsidRPr="007D5A73">
        <w:rPr>
          <w:rFonts w:ascii="Times New Roman" w:hAnsi="Times New Roman" w:cs="Times New Roman"/>
          <w:b/>
          <w:sz w:val="24"/>
          <w:szCs w:val="24"/>
        </w:rPr>
        <w:t>для операторов телерадиовещания</w:t>
      </w:r>
    </w:p>
    <w:p w:rsidR="003F7287" w:rsidRPr="007D5A73" w:rsidRDefault="003F7287" w:rsidP="003F7287">
      <w:pPr>
        <w:pStyle w:val="commentcontentpara"/>
        <w:spacing w:before="0" w:beforeAutospacing="0" w:after="0" w:afterAutospacing="0"/>
        <w:ind w:firstLine="709"/>
        <w:jc w:val="both"/>
      </w:pPr>
      <w:r w:rsidRPr="007D5A73">
        <w:t>19. Реестр подлежит обязательному размещению на официальном сайте Уполномоченного органа, является открытым и доступным для ознакомления заинтересованных лиц со сведениями, содержащимися в нем.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Глава 8</w:t>
      </w:r>
    </w:p>
    <w:p w:rsidR="003F7287" w:rsidRPr="007D5A73" w:rsidRDefault="003F7287" w:rsidP="003F7287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Вещание телерадиоканала и общие разрешительные требования</w:t>
      </w:r>
    </w:p>
    <w:p w:rsidR="003F7287" w:rsidRPr="007D5A73" w:rsidRDefault="003F7287" w:rsidP="003F7287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20. В соответствии с Законом Кыргызской Республики «О телевидении и радиовещании» телерадиоорганизация и/или оператор телерадиовещания обязаны осуществить размещение телерадиоканала в аналоговом вещании и (или)в цифровом пакете вещания не позднее одного года со дня получения соответствующего разрешения. О начале такого размещения они обязаны в </w:t>
      </w:r>
      <w:r w:rsidRPr="00B001B0">
        <w:rPr>
          <w:rFonts w:ascii="Times New Roman" w:hAnsi="Times New Roman" w:cs="Times New Roman"/>
          <w:sz w:val="24"/>
          <w:szCs w:val="24"/>
        </w:rPr>
        <w:t>десятидневный</w:t>
      </w:r>
      <w:r w:rsidRPr="007D5A73">
        <w:rPr>
          <w:rFonts w:ascii="Times New Roman" w:hAnsi="Times New Roman" w:cs="Times New Roman"/>
          <w:sz w:val="24"/>
          <w:szCs w:val="24"/>
        </w:rPr>
        <w:t xml:space="preserve"> срок уведомить Уполномоченный орган.</w:t>
      </w:r>
    </w:p>
    <w:p w:rsidR="003F7287" w:rsidRPr="007D5A73" w:rsidRDefault="003F7287" w:rsidP="003F7287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21. Прекращение вещания телерадиоканала на срок более тридцати календарных дней или если телерадиоорганизация или оператор телерадиовещания не разместил телерадиоканал (-ы) в аналоговом вещании и/или цифровом пакете вещания не позднее одного года со дня получения соответствующего разрешенияявляются основанием для отзыва (аннулирования) соответствующего разрешения в установленном законодательством порядке.</w:t>
      </w:r>
    </w:p>
    <w:p w:rsidR="003F7287" w:rsidRPr="007D5A73" w:rsidRDefault="003F7287" w:rsidP="003F7287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22. Продолжение вещания после вступления в силу решения о приостановлении, аннулировании разрешения на размещение телерадиоканала влечет ответственность руководителя телерадиоорганизации, руководителя соответствующего оператора телерадиовещания в соответствии с действующим законодательством Кыргызской Республики.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23. Любой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оператор телерадиовещания обязан один раз в год, не позднее 1 марта каждого календарного года, уведомлять Уполномоченный орган о перечне транслируемых/ретранслируемых в своей сети телерадиоканалов. А при внесении изменений в такой перечень извещать Уполномоченный орган об этом не позднее тридцати календарных дней с даты таких изменений.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9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Полномочия Уполномоченного органа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24. Уполномоченный орган осуществляет следующие полномочия: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выдачаразрешени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я либо отказ в его выдаче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выдача дубликата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D5A73">
        <w:rPr>
          <w:rFonts w:ascii="Times New Roman" w:hAnsi="Times New Roman" w:cs="Times New Roman"/>
          <w:sz w:val="24"/>
          <w:szCs w:val="24"/>
        </w:rPr>
        <w:t>разрешени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- переоформление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разрешения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- приостановление действия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разрешения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- возобновление действия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разрешения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прекращение действия разрешени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lastRenderedPageBreak/>
        <w:t xml:space="preserve">- контроль за соблюдением 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телерадиоорганизациями и операторами телерадиовещания разрешительных требований</w:t>
      </w:r>
      <w:r w:rsidRPr="007D5A73">
        <w:rPr>
          <w:rFonts w:ascii="Times New Roman" w:hAnsi="Times New Roman" w:cs="Times New Roman"/>
          <w:sz w:val="24"/>
          <w:szCs w:val="24"/>
        </w:rPr>
        <w:t>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обращение в судебные органы для решения вопроса об отзыве (аннулировании) ранее выданного разрешения;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- формирование и ведение реестра.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25. Уполномоченный орган проводит в установленном порядке контроль за соблюдением телерадиоорганизациями и операторами телерадиовещания требований Закона «О лицензионно-разрешительной системе в Кыргызской Республике» с учетом требований Закона Кыргызской Республики «О телевидении и радиовещании».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26. По заявлению правообладателей или иных лиц, а также в случае выявления Уполномоченным органом нарушений законодательства в сфере авторского права и смежных прав, Уполномоченный орган обращается в соответствующий уполномоченный орган для принятия установленных законодательством мер ответственности.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t_29"/>
      <w:bookmarkEnd w:id="1"/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Глава 10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данных, переоформление, выдача дубликата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287" w:rsidRPr="007D5A73" w:rsidRDefault="003F7287" w:rsidP="003F72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27.Изменение данных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D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 документах, прилагаемых к заявлению о выдаче разрешения, переоформление, выдача дубликата разрешения</w:t>
      </w:r>
      <w:r w:rsidRPr="007D5A7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Уполномоченным органом в порядке, установленном Законом Кыргызской Республики «О лицензионно-разрешительной системе в Кыргызской Республике».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Приостановление, возобновление, прекращение действия, аннулирование разрешения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287" w:rsidRPr="007D5A73" w:rsidRDefault="003F7287" w:rsidP="003F72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 Приостановление, возобновление, прекращение действия или аннулирование разрешения </w:t>
      </w:r>
      <w:r w:rsidRPr="007D5A7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Уполномоченным органом в порядке, установленном Законом Кыргызской Республики «О лицензионно-разрешительной системе в Кыргызской Республике».</w:t>
      </w:r>
    </w:p>
    <w:p w:rsidR="003F7287" w:rsidRPr="007D5A73" w:rsidRDefault="003F7287" w:rsidP="003F72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29. В случае принятия решения о приостановлении действия разрешения на размещение телерадиоканалов в аналоговом вещании и (или) в цифровом пакете вещания Уполномоченный орган незамедлительно уведомляет оператора телерадиовещания и </w:t>
      </w:r>
      <w:r w:rsidRPr="00995F92">
        <w:rPr>
          <w:rFonts w:ascii="Times New Roman" w:hAnsi="Times New Roman" w:cs="Times New Roman"/>
          <w:sz w:val="24"/>
          <w:szCs w:val="24"/>
          <w:highlight w:val="yellow"/>
        </w:rPr>
        <w:t>уполномоченный орган государственного надзора за связью,</w:t>
      </w:r>
      <w:r w:rsidRPr="007D5A73">
        <w:rPr>
          <w:rFonts w:ascii="Times New Roman" w:hAnsi="Times New Roman" w:cs="Times New Roman"/>
          <w:sz w:val="24"/>
          <w:szCs w:val="24"/>
        </w:rPr>
        <w:t xml:space="preserve"> определяемый Правительством Кыргызской Республики, о необходимости прекращения вещания телерадиоканала, чье разрешение приостановлено.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t_30"/>
      <w:bookmarkStart w:id="3" w:name="g5"/>
      <w:bookmarkStart w:id="4" w:name="st_31"/>
      <w:bookmarkStart w:id="5" w:name="st_32"/>
      <w:bookmarkEnd w:id="2"/>
      <w:bookmarkEnd w:id="3"/>
      <w:bookmarkEnd w:id="4"/>
      <w:bookmarkEnd w:id="5"/>
      <w:r w:rsidRPr="007D5A73">
        <w:rPr>
          <w:rFonts w:ascii="Times New Roman" w:hAnsi="Times New Roman" w:cs="Times New Roman"/>
          <w:b/>
          <w:sz w:val="24"/>
          <w:szCs w:val="24"/>
        </w:rPr>
        <w:t>Глава 12</w:t>
      </w:r>
    </w:p>
    <w:p w:rsidR="003F7287" w:rsidRPr="007D5A73" w:rsidRDefault="003F7287" w:rsidP="003F7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Ответственность за нарушение законодательстваКыргызской Республики о лицензионно-разрешительной системе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 xml:space="preserve">30. </w:t>
      </w:r>
      <w:r w:rsidRPr="00995F92">
        <w:rPr>
          <w:rFonts w:ascii="Times New Roman" w:hAnsi="Times New Roman" w:cs="Times New Roman"/>
          <w:sz w:val="24"/>
          <w:szCs w:val="24"/>
          <w:highlight w:val="yellow"/>
        </w:rPr>
        <w:t>Возмещение убытков физического и (или) юридического лица, вызванных необоснованным отказом в выдаче разрешения или нарушением прав и интересов физического и (или) юридического лица, осуществляется в порядке, установленном действующим гражданским законодательством Кыргызской Республики.</w:t>
      </w:r>
    </w:p>
    <w:p w:rsidR="003F7287" w:rsidRPr="007D5A73" w:rsidRDefault="003F7287" w:rsidP="003F7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>31. Занятие деятельностью поразмещени</w:t>
      </w:r>
      <w:r w:rsidRPr="007D5A73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Pr="007D5A73">
        <w:rPr>
          <w:rFonts w:ascii="Times New Roman" w:hAnsi="Times New Roman" w:cs="Times New Roman"/>
          <w:sz w:val="24"/>
          <w:szCs w:val="24"/>
        </w:rPr>
        <w:t xml:space="preserve"> телерадиоканалов в аналоговом вещании и (или) в цифровом пакете вещания без соответствующегоразрешения влечет ответственность, установленнойдействующим законодательством Кыргызской Республики.</w:t>
      </w: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p1"/>
      <w:r w:rsidRPr="007D5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  <w:bookmarkEnd w:id="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754"/>
      </w:tblGrid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spacing w:after="1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F7287" w:rsidRPr="007D5A73" w:rsidRDefault="003F7287" w:rsidP="00806D62">
            <w:pPr>
              <w:shd w:val="clear" w:color="auto" w:fill="FFFFFF"/>
              <w:spacing w:before="20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b/>
                <w:sz w:val="24"/>
                <w:szCs w:val="24"/>
              </w:rPr>
              <w:t>В Департамент информации и массовых коммуникаций при Министерств</w:t>
            </w:r>
            <w:r w:rsidRPr="007D5A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</w:t>
            </w:r>
            <w:r w:rsidRPr="007D5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культуры, информации и туризмаКыргызской Республики </w:t>
            </w:r>
          </w:p>
        </w:tc>
      </w:tr>
    </w:tbl>
    <w:p w:rsidR="003F7287" w:rsidRPr="007D5A73" w:rsidRDefault="003F7287" w:rsidP="003F7287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следующий вид деятельности:</w:t>
      </w:r>
      <w:r w:rsidRPr="007D5A73">
        <w:rPr>
          <w:rFonts w:ascii="Times New Roman" w:hAnsi="Times New Roman" w:cs="Times New Roman"/>
          <w:b/>
          <w:sz w:val="24"/>
          <w:szCs w:val="24"/>
        </w:rPr>
        <w:t>размещение телерадиоканалав аналоговом вещании и (или)в цифровом пакете вещания, а именно</w:t>
      </w:r>
    </w:p>
    <w:p w:rsidR="003F7287" w:rsidRPr="007D5A73" w:rsidRDefault="003F7287" w:rsidP="003F72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r w:rsidRPr="007D5A73">
        <w:rPr>
          <w:rFonts w:ascii="Times New Roman" w:hAnsi="Times New Roman" w:cs="Times New Roman"/>
          <w:sz w:val="24"/>
          <w:szCs w:val="24"/>
        </w:rPr>
        <w:t>размещение телеканала / радиоканала _______________ (наименование)в аналоговом вещании и (или) в цифровом пакете вещания</w:t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телерадиоорганизации)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r w:rsidRPr="007D5A73">
        <w:rPr>
          <w:rFonts w:ascii="Times New Roman" w:hAnsi="Times New Roman" w:cs="Times New Roman"/>
          <w:sz w:val="24"/>
          <w:szCs w:val="24"/>
        </w:rPr>
        <w:t>размещение телерадиоканалов в аналоговом вещании и (или) вцифровом пакете вещания для операторов телерадиовещания (для оператора телерадиовещания)</w:t>
      </w: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Сведение о заявителе:</w:t>
      </w:r>
    </w:p>
    <w:p w:rsidR="003F7287" w:rsidRPr="007D5A73" w:rsidRDefault="003F7287" w:rsidP="003F7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ab/>
        <w:t>Для юридического лица:</w:t>
      </w:r>
    </w:p>
    <w:tbl>
      <w:tblPr>
        <w:tblStyle w:val="a5"/>
        <w:tblW w:w="0" w:type="auto"/>
        <w:tblLook w:val="04A0"/>
      </w:tblPr>
      <w:tblGrid>
        <w:gridCol w:w="4725"/>
        <w:gridCol w:w="4562"/>
      </w:tblGrid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Сокращенное наименование (если имеется)</w:t>
            </w:r>
          </w:p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Фирменное наименование (если имеется)</w:t>
            </w:r>
          </w:p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9996" w:type="dxa"/>
            <w:gridSpan w:val="2"/>
          </w:tcPr>
          <w:p w:rsidR="003F7287" w:rsidRPr="007D5A73" w:rsidRDefault="003F7287" w:rsidP="00806D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(перерегистрации):</w:t>
            </w:r>
          </w:p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>Серия, номер, издавший орган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F7287" w:rsidRPr="007D5A73" w:rsidRDefault="003F7287" w:rsidP="003F7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</w:r>
      <w:r w:rsidRPr="007D5A73">
        <w:rPr>
          <w:rFonts w:ascii="Times New Roman" w:hAnsi="Times New Roman" w:cs="Times New Roman"/>
          <w:b/>
          <w:sz w:val="24"/>
          <w:szCs w:val="24"/>
        </w:rPr>
        <w:t>Для физического лица:</w:t>
      </w:r>
    </w:p>
    <w:tbl>
      <w:tblPr>
        <w:tblStyle w:val="a5"/>
        <w:tblW w:w="0" w:type="auto"/>
        <w:tblLook w:val="04A0"/>
      </w:tblPr>
      <w:tblGrid>
        <w:gridCol w:w="4708"/>
        <w:gridCol w:w="4579"/>
      </w:tblGrid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Номер, кем и когда выдан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9996" w:type="dxa"/>
            <w:gridSpan w:val="2"/>
          </w:tcPr>
          <w:p w:rsidR="003F7287" w:rsidRPr="007D5A73" w:rsidRDefault="003F7287" w:rsidP="0080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 xml:space="preserve">Для ИП: </w:t>
            </w:r>
          </w:p>
          <w:p w:rsidR="003F7287" w:rsidRPr="007D5A73" w:rsidRDefault="003F7287" w:rsidP="0080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(перерегистрации):</w:t>
            </w:r>
          </w:p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rPr>
          <w:trHeight w:val="85"/>
        </w:trPr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>Серия, номер, издавший орган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F7287" w:rsidRPr="007D5A73" w:rsidTr="00806D62"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98" w:type="dxa"/>
          </w:tcPr>
          <w:p w:rsidR="003F7287" w:rsidRPr="007D5A73" w:rsidRDefault="003F7287" w:rsidP="00806D6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Способ (-ы) доставки сигнала</w:t>
      </w:r>
      <w:r w:rsidRPr="007D5A73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 xml:space="preserve">Вид(-ы) вещания: </w:t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открытом виде </w:t>
      </w:r>
      <w:r w:rsidRPr="007D5A73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  <w:t xml:space="preserve">В кодированном виде </w:t>
      </w:r>
      <w:r w:rsidRPr="007D5A73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Объем ретрансляции иностранных телерадиоканалов (отметить нужное, выбрать только одно):</w:t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  <w:t>полная</w:t>
      </w:r>
      <w:r w:rsidRPr="007D5A73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  <w:t>частичная</w:t>
      </w:r>
      <w:r w:rsidRPr="007D5A73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sz w:val="24"/>
          <w:szCs w:val="24"/>
        </w:rPr>
        <w:tab/>
        <w:t xml:space="preserve">нет </w:t>
      </w:r>
      <w:r w:rsidRPr="007D5A73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A73">
        <w:rPr>
          <w:rFonts w:ascii="Times New Roman" w:hAnsi="Times New Roman" w:cs="Times New Roman"/>
          <w:i/>
          <w:sz w:val="24"/>
          <w:szCs w:val="24"/>
        </w:rPr>
        <w:t xml:space="preserve">Настоящим подтверждаю достоверность предоставляемых документов и сведений заявителя, а также выражаю согласие заявителя на обработку персональных данных. </w:t>
      </w: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287" w:rsidRPr="007D5A73" w:rsidRDefault="003F7287" w:rsidP="003F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4"/>
        <w:gridCol w:w="2891"/>
        <w:gridCol w:w="3373"/>
      </w:tblGrid>
      <w:tr w:rsidR="003F7287" w:rsidRPr="007D5A73" w:rsidTr="00806D6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3F7287" w:rsidRPr="007D5A73" w:rsidRDefault="003F7287" w:rsidP="00806D6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87" w:rsidRPr="007D5A73" w:rsidRDefault="003F7287" w:rsidP="00806D6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</w:tcMar>
          </w:tcPr>
          <w:p w:rsidR="003F7287" w:rsidRPr="007D5A73" w:rsidRDefault="003F7287" w:rsidP="00806D6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287" w:rsidRPr="007D5A73" w:rsidRDefault="003F7287" w:rsidP="003F72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Подпись:_____</w:t>
      </w:r>
    </w:p>
    <w:p w:rsidR="003F7287" w:rsidRPr="007D5A73" w:rsidRDefault="003F7287" w:rsidP="003F72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</w:t>
      </w:r>
    </w:p>
    <w:p w:rsidR="003F7287" w:rsidRPr="007D5A73" w:rsidRDefault="003F7287" w:rsidP="003F72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3F7287" w:rsidRPr="007D5A73" w:rsidRDefault="003F7287" w:rsidP="003F7287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Департамент информации и массовых коммуникаций при Министерств</w:t>
      </w:r>
      <w:r w:rsidRPr="007D5A73">
        <w:rPr>
          <w:rFonts w:ascii="Times New Roman" w:hAnsi="Times New Roman" w:cs="Times New Roman"/>
          <w:b/>
          <w:sz w:val="24"/>
          <w:szCs w:val="24"/>
          <w:lang w:val="ky-KG"/>
        </w:rPr>
        <w:t>е</w:t>
      </w:r>
      <w:r w:rsidRPr="007D5A73">
        <w:rPr>
          <w:rFonts w:ascii="Times New Roman" w:hAnsi="Times New Roman" w:cs="Times New Roman"/>
          <w:b/>
          <w:sz w:val="24"/>
          <w:szCs w:val="24"/>
        </w:rPr>
        <w:t xml:space="preserve"> культуры, информации и туризмаКыргызской Республики </w:t>
      </w:r>
    </w:p>
    <w:p w:rsidR="003F7287" w:rsidRPr="007D5A73" w:rsidRDefault="003F7287" w:rsidP="003F7287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3F7287" w:rsidRPr="007D5A73" w:rsidRDefault="003F7287" w:rsidP="003F7287">
      <w:pPr>
        <w:shd w:val="clear" w:color="auto" w:fill="FFFFFF"/>
        <w:spacing w:before="200"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РАЗРЕШЕНИЕ </w:t>
      </w:r>
    </w:p>
    <w:p w:rsidR="003F7287" w:rsidRPr="007D5A73" w:rsidRDefault="003F7287" w:rsidP="003F728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по реестру разрешений _____________________ от "___"________ 20___ года.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___________________________________________________________ (наименование юридического лица или Ф.И.О. гражданина)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 (страна, район, населенный пункт, улица, дом, квартира, домашний, служебный телефон)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регистрации/перерегистрации ___________________ (серия, номер) выдано _________________________ (дата выдачи, издавший орган)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r w:rsidRPr="007D5A73">
        <w:rPr>
          <w:rFonts w:ascii="Times New Roman" w:hAnsi="Times New Roman" w:cs="Times New Roman"/>
          <w:sz w:val="24"/>
          <w:szCs w:val="24"/>
        </w:rPr>
        <w:t>размещение телеканала / радиоканала _______________ в аналоговом вещании и (или) в цифровом пакете вещания</w:t>
      </w: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телерадиоорганизации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r w:rsidRPr="007D5A73">
        <w:rPr>
          <w:rFonts w:ascii="Times New Roman" w:hAnsi="Times New Roman" w:cs="Times New Roman"/>
          <w:sz w:val="24"/>
          <w:szCs w:val="24"/>
        </w:rPr>
        <w:t>размещение телерадиоканалов в аналоговом вещании и (или) в цифровом в пакете вещания для операторов телерадиовещания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разрешения:бессрочно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действия разрешения: Кыргызская Республика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является неотчуждаемым</w:t>
      </w:r>
    </w:p>
    <w:p w:rsidR="003F7287" w:rsidRPr="007D5A73" w:rsidRDefault="003F7287" w:rsidP="003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>Способ (-ы) доставки сигнала</w:t>
      </w:r>
      <w:r w:rsidRPr="007D5A73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hAnsi="Times New Roman" w:cs="Times New Roman"/>
          <w:b/>
          <w:sz w:val="24"/>
          <w:szCs w:val="24"/>
        </w:rPr>
        <w:t xml:space="preserve">Вид (-ы) вещания: </w:t>
      </w:r>
      <w:r w:rsidRPr="007D5A73">
        <w:rPr>
          <w:rFonts w:ascii="Times New Roman" w:hAnsi="Times New Roman" w:cs="Times New Roman"/>
          <w:sz w:val="24"/>
          <w:szCs w:val="24"/>
        </w:rPr>
        <w:t xml:space="preserve">В открытом виде / в кодированном виде 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ретрансляции иностранных телеканалов: полная / частичная / нет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3F7287" w:rsidRPr="007D5A73" w:rsidRDefault="003F7287" w:rsidP="003F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 лица, выдавшего разрешение ______________________</w:t>
      </w:r>
    </w:p>
    <w:p w:rsidR="003F7287" w:rsidRPr="0074204D" w:rsidRDefault="003F7287" w:rsidP="003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A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Серия бланка ______________________________________</w:t>
      </w:r>
    </w:p>
    <w:p w:rsidR="003F7287" w:rsidRPr="0074204D" w:rsidRDefault="003F7287" w:rsidP="003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4204D" w:rsidRDefault="003F7287" w:rsidP="003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4204D" w:rsidRDefault="003F7287" w:rsidP="003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74204D" w:rsidRDefault="003F7287" w:rsidP="003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287" w:rsidRPr="003F7287" w:rsidRDefault="003F7287" w:rsidP="003F7287">
      <w:pPr>
        <w:spacing w:after="0" w:line="240" w:lineRule="auto"/>
        <w:ind w:left="142" w:right="-1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3F7287" w:rsidRPr="003F7287" w:rsidSect="000F06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5A" w:rsidRDefault="00251A5A" w:rsidP="00ED5C79">
      <w:pPr>
        <w:spacing w:after="0" w:line="240" w:lineRule="auto"/>
      </w:pPr>
      <w:r>
        <w:separator/>
      </w:r>
    </w:p>
  </w:endnote>
  <w:endnote w:type="continuationSeparator" w:id="1">
    <w:p w:rsidR="00251A5A" w:rsidRDefault="00251A5A" w:rsidP="00ED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5A" w:rsidRDefault="00251A5A" w:rsidP="00ED5C79">
      <w:pPr>
        <w:spacing w:after="0" w:line="240" w:lineRule="auto"/>
      </w:pPr>
      <w:r>
        <w:separator/>
      </w:r>
    </w:p>
  </w:footnote>
  <w:footnote w:type="continuationSeparator" w:id="1">
    <w:p w:rsidR="00251A5A" w:rsidRDefault="00251A5A" w:rsidP="00ED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71"/>
    <w:multiLevelType w:val="hybridMultilevel"/>
    <w:tmpl w:val="D8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86D"/>
    <w:multiLevelType w:val="hybridMultilevel"/>
    <w:tmpl w:val="0ECE4584"/>
    <w:lvl w:ilvl="0" w:tplc="3CF62A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D042F6D"/>
    <w:multiLevelType w:val="hybridMultilevel"/>
    <w:tmpl w:val="F2D4791E"/>
    <w:lvl w:ilvl="0" w:tplc="BC60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E3DAB"/>
    <w:multiLevelType w:val="hybridMultilevel"/>
    <w:tmpl w:val="8662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4B50"/>
    <w:multiLevelType w:val="hybridMultilevel"/>
    <w:tmpl w:val="7D7EBDC8"/>
    <w:lvl w:ilvl="0" w:tplc="214832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AC12D0"/>
    <w:multiLevelType w:val="hybridMultilevel"/>
    <w:tmpl w:val="8662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F0E1A"/>
    <w:multiLevelType w:val="hybridMultilevel"/>
    <w:tmpl w:val="F1BEB0E4"/>
    <w:lvl w:ilvl="0" w:tplc="219837F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63C3E29"/>
    <w:multiLevelType w:val="hybridMultilevel"/>
    <w:tmpl w:val="C9CE9370"/>
    <w:lvl w:ilvl="0" w:tplc="626E7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843EA4"/>
    <w:multiLevelType w:val="hybridMultilevel"/>
    <w:tmpl w:val="A55402DE"/>
    <w:lvl w:ilvl="0" w:tplc="97869B1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371"/>
    <w:rsid w:val="00004BFD"/>
    <w:rsid w:val="00004D7A"/>
    <w:rsid w:val="00014C9E"/>
    <w:rsid w:val="0002267E"/>
    <w:rsid w:val="0002715E"/>
    <w:rsid w:val="00030767"/>
    <w:rsid w:val="00050FFD"/>
    <w:rsid w:val="00055A65"/>
    <w:rsid w:val="00060D8D"/>
    <w:rsid w:val="00085347"/>
    <w:rsid w:val="000927F0"/>
    <w:rsid w:val="000B347B"/>
    <w:rsid w:val="000B41D1"/>
    <w:rsid w:val="000B645A"/>
    <w:rsid w:val="000F0638"/>
    <w:rsid w:val="001009B5"/>
    <w:rsid w:val="0012059F"/>
    <w:rsid w:val="00136D29"/>
    <w:rsid w:val="00141B34"/>
    <w:rsid w:val="00146040"/>
    <w:rsid w:val="00147171"/>
    <w:rsid w:val="00151A85"/>
    <w:rsid w:val="00161BF6"/>
    <w:rsid w:val="00167ECA"/>
    <w:rsid w:val="001720B8"/>
    <w:rsid w:val="0017671E"/>
    <w:rsid w:val="00193A3A"/>
    <w:rsid w:val="00194162"/>
    <w:rsid w:val="001A785E"/>
    <w:rsid w:val="001C29B2"/>
    <w:rsid w:val="001E5F57"/>
    <w:rsid w:val="001F00B1"/>
    <w:rsid w:val="001F448D"/>
    <w:rsid w:val="002102A3"/>
    <w:rsid w:val="002163D7"/>
    <w:rsid w:val="0023466A"/>
    <w:rsid w:val="002401C1"/>
    <w:rsid w:val="00251A5A"/>
    <w:rsid w:val="00252658"/>
    <w:rsid w:val="00253155"/>
    <w:rsid w:val="00254FF9"/>
    <w:rsid w:val="00255561"/>
    <w:rsid w:val="00266002"/>
    <w:rsid w:val="002730CB"/>
    <w:rsid w:val="00293A08"/>
    <w:rsid w:val="00295AAB"/>
    <w:rsid w:val="00297E34"/>
    <w:rsid w:val="002A24E6"/>
    <w:rsid w:val="002A3FAA"/>
    <w:rsid w:val="002D01EA"/>
    <w:rsid w:val="002D5D0B"/>
    <w:rsid w:val="002E6967"/>
    <w:rsid w:val="00302A64"/>
    <w:rsid w:val="003248AA"/>
    <w:rsid w:val="00342634"/>
    <w:rsid w:val="00345B91"/>
    <w:rsid w:val="00353A09"/>
    <w:rsid w:val="00355E88"/>
    <w:rsid w:val="00390C95"/>
    <w:rsid w:val="003935AC"/>
    <w:rsid w:val="003A2C13"/>
    <w:rsid w:val="003A631A"/>
    <w:rsid w:val="003B7F4D"/>
    <w:rsid w:val="003C0C91"/>
    <w:rsid w:val="003C206E"/>
    <w:rsid w:val="003C7E3E"/>
    <w:rsid w:val="003F4503"/>
    <w:rsid w:val="003F7287"/>
    <w:rsid w:val="00411FE9"/>
    <w:rsid w:val="004165C8"/>
    <w:rsid w:val="00416F3B"/>
    <w:rsid w:val="0043249C"/>
    <w:rsid w:val="00433522"/>
    <w:rsid w:val="00440D6D"/>
    <w:rsid w:val="004433CB"/>
    <w:rsid w:val="0045339F"/>
    <w:rsid w:val="00477ED5"/>
    <w:rsid w:val="004836DA"/>
    <w:rsid w:val="004B5947"/>
    <w:rsid w:val="004C4040"/>
    <w:rsid w:val="004C4B89"/>
    <w:rsid w:val="004E2571"/>
    <w:rsid w:val="004E36C0"/>
    <w:rsid w:val="004F0DF3"/>
    <w:rsid w:val="004F6B63"/>
    <w:rsid w:val="005032D4"/>
    <w:rsid w:val="00511E3C"/>
    <w:rsid w:val="005130AD"/>
    <w:rsid w:val="00513BC9"/>
    <w:rsid w:val="00524246"/>
    <w:rsid w:val="00530D55"/>
    <w:rsid w:val="005328D7"/>
    <w:rsid w:val="005469D0"/>
    <w:rsid w:val="005526EF"/>
    <w:rsid w:val="00560CED"/>
    <w:rsid w:val="00561A8C"/>
    <w:rsid w:val="00570275"/>
    <w:rsid w:val="00582326"/>
    <w:rsid w:val="00591CC9"/>
    <w:rsid w:val="0059553B"/>
    <w:rsid w:val="00597EA6"/>
    <w:rsid w:val="005B2302"/>
    <w:rsid w:val="005C1F2C"/>
    <w:rsid w:val="005C4568"/>
    <w:rsid w:val="005D23F3"/>
    <w:rsid w:val="005D2F2C"/>
    <w:rsid w:val="005D7585"/>
    <w:rsid w:val="005F07E5"/>
    <w:rsid w:val="005F2214"/>
    <w:rsid w:val="005F419A"/>
    <w:rsid w:val="005F4614"/>
    <w:rsid w:val="005F6CCC"/>
    <w:rsid w:val="00615469"/>
    <w:rsid w:val="006175C8"/>
    <w:rsid w:val="006445D7"/>
    <w:rsid w:val="006574E0"/>
    <w:rsid w:val="006637DE"/>
    <w:rsid w:val="006718AC"/>
    <w:rsid w:val="00681A80"/>
    <w:rsid w:val="00681B12"/>
    <w:rsid w:val="00685C9C"/>
    <w:rsid w:val="00687325"/>
    <w:rsid w:val="00697128"/>
    <w:rsid w:val="00697CB8"/>
    <w:rsid w:val="006A7294"/>
    <w:rsid w:val="006B79EF"/>
    <w:rsid w:val="006C4F24"/>
    <w:rsid w:val="006C6587"/>
    <w:rsid w:val="006D08F7"/>
    <w:rsid w:val="006E2C6F"/>
    <w:rsid w:val="006E3371"/>
    <w:rsid w:val="006E33DD"/>
    <w:rsid w:val="006E4F21"/>
    <w:rsid w:val="006F081B"/>
    <w:rsid w:val="00700C3F"/>
    <w:rsid w:val="00706AB3"/>
    <w:rsid w:val="0071660C"/>
    <w:rsid w:val="00754270"/>
    <w:rsid w:val="00767E63"/>
    <w:rsid w:val="0077369C"/>
    <w:rsid w:val="007A3090"/>
    <w:rsid w:val="007A6C54"/>
    <w:rsid w:val="007C333C"/>
    <w:rsid w:val="007C5E07"/>
    <w:rsid w:val="007E00F7"/>
    <w:rsid w:val="0081284A"/>
    <w:rsid w:val="00821746"/>
    <w:rsid w:val="00823213"/>
    <w:rsid w:val="008324B2"/>
    <w:rsid w:val="008B5344"/>
    <w:rsid w:val="008D36D1"/>
    <w:rsid w:val="008D5DE2"/>
    <w:rsid w:val="008E0D00"/>
    <w:rsid w:val="00906E56"/>
    <w:rsid w:val="009325B6"/>
    <w:rsid w:val="009347B2"/>
    <w:rsid w:val="009355C6"/>
    <w:rsid w:val="00943EB4"/>
    <w:rsid w:val="00945493"/>
    <w:rsid w:val="009531CA"/>
    <w:rsid w:val="00955C3C"/>
    <w:rsid w:val="00957B28"/>
    <w:rsid w:val="009820EF"/>
    <w:rsid w:val="00982C71"/>
    <w:rsid w:val="00983E18"/>
    <w:rsid w:val="0098423C"/>
    <w:rsid w:val="00985108"/>
    <w:rsid w:val="00990C53"/>
    <w:rsid w:val="009A357A"/>
    <w:rsid w:val="009A4048"/>
    <w:rsid w:val="009A5235"/>
    <w:rsid w:val="009D6E1A"/>
    <w:rsid w:val="009E07ED"/>
    <w:rsid w:val="009E5028"/>
    <w:rsid w:val="009E5BC8"/>
    <w:rsid w:val="009F2C4C"/>
    <w:rsid w:val="009F7ACC"/>
    <w:rsid w:val="00A07CE2"/>
    <w:rsid w:val="00A14F6A"/>
    <w:rsid w:val="00A36A6A"/>
    <w:rsid w:val="00A41E2B"/>
    <w:rsid w:val="00A50C52"/>
    <w:rsid w:val="00A520FC"/>
    <w:rsid w:val="00A73479"/>
    <w:rsid w:val="00A844BB"/>
    <w:rsid w:val="00A85E29"/>
    <w:rsid w:val="00A92AF6"/>
    <w:rsid w:val="00AB1358"/>
    <w:rsid w:val="00AB40EE"/>
    <w:rsid w:val="00AD5CF6"/>
    <w:rsid w:val="00B1054D"/>
    <w:rsid w:val="00B1427F"/>
    <w:rsid w:val="00B2271A"/>
    <w:rsid w:val="00B23791"/>
    <w:rsid w:val="00B26DE8"/>
    <w:rsid w:val="00B31BBB"/>
    <w:rsid w:val="00B40226"/>
    <w:rsid w:val="00B4139E"/>
    <w:rsid w:val="00B53E26"/>
    <w:rsid w:val="00B70C9C"/>
    <w:rsid w:val="00BA0661"/>
    <w:rsid w:val="00BB02FB"/>
    <w:rsid w:val="00BB7C9D"/>
    <w:rsid w:val="00BC4CE5"/>
    <w:rsid w:val="00BC5CAD"/>
    <w:rsid w:val="00BD4FFB"/>
    <w:rsid w:val="00BE23CA"/>
    <w:rsid w:val="00BF7D99"/>
    <w:rsid w:val="00C04A30"/>
    <w:rsid w:val="00C1620F"/>
    <w:rsid w:val="00C22D4E"/>
    <w:rsid w:val="00C30DC5"/>
    <w:rsid w:val="00C34FBF"/>
    <w:rsid w:val="00C41574"/>
    <w:rsid w:val="00C441E2"/>
    <w:rsid w:val="00C44839"/>
    <w:rsid w:val="00C51258"/>
    <w:rsid w:val="00C51D94"/>
    <w:rsid w:val="00C56A18"/>
    <w:rsid w:val="00C6106F"/>
    <w:rsid w:val="00C64C8E"/>
    <w:rsid w:val="00C73543"/>
    <w:rsid w:val="00C81F94"/>
    <w:rsid w:val="00C850FD"/>
    <w:rsid w:val="00C90FAB"/>
    <w:rsid w:val="00C95FBE"/>
    <w:rsid w:val="00CA5B86"/>
    <w:rsid w:val="00CA6F84"/>
    <w:rsid w:val="00CB23D3"/>
    <w:rsid w:val="00CB3610"/>
    <w:rsid w:val="00CB3C13"/>
    <w:rsid w:val="00CB6001"/>
    <w:rsid w:val="00CC69FF"/>
    <w:rsid w:val="00CD0B96"/>
    <w:rsid w:val="00D04F48"/>
    <w:rsid w:val="00D05BD3"/>
    <w:rsid w:val="00D1526A"/>
    <w:rsid w:val="00D343BF"/>
    <w:rsid w:val="00D4489B"/>
    <w:rsid w:val="00D44AC1"/>
    <w:rsid w:val="00D56BC4"/>
    <w:rsid w:val="00D611B9"/>
    <w:rsid w:val="00D707FE"/>
    <w:rsid w:val="00D8010F"/>
    <w:rsid w:val="00D82BE6"/>
    <w:rsid w:val="00DA3B9A"/>
    <w:rsid w:val="00DB2963"/>
    <w:rsid w:val="00DC262A"/>
    <w:rsid w:val="00DF0995"/>
    <w:rsid w:val="00DF4372"/>
    <w:rsid w:val="00DF6977"/>
    <w:rsid w:val="00E028D4"/>
    <w:rsid w:val="00E02C1D"/>
    <w:rsid w:val="00E04974"/>
    <w:rsid w:val="00E04C9C"/>
    <w:rsid w:val="00E11255"/>
    <w:rsid w:val="00E3453F"/>
    <w:rsid w:val="00E51C02"/>
    <w:rsid w:val="00E61C2F"/>
    <w:rsid w:val="00E62A25"/>
    <w:rsid w:val="00E7154A"/>
    <w:rsid w:val="00E71CFF"/>
    <w:rsid w:val="00E84776"/>
    <w:rsid w:val="00E84AA1"/>
    <w:rsid w:val="00E87E60"/>
    <w:rsid w:val="00E87FD4"/>
    <w:rsid w:val="00E96B6C"/>
    <w:rsid w:val="00EC1B15"/>
    <w:rsid w:val="00EC5EB4"/>
    <w:rsid w:val="00ED194F"/>
    <w:rsid w:val="00ED4E71"/>
    <w:rsid w:val="00ED5C79"/>
    <w:rsid w:val="00EE1308"/>
    <w:rsid w:val="00EE2CEC"/>
    <w:rsid w:val="00EE7F83"/>
    <w:rsid w:val="00F41D22"/>
    <w:rsid w:val="00F4231E"/>
    <w:rsid w:val="00F63DFF"/>
    <w:rsid w:val="00F70AF6"/>
    <w:rsid w:val="00F81308"/>
    <w:rsid w:val="00F8518D"/>
    <w:rsid w:val="00F86151"/>
    <w:rsid w:val="00F93EF3"/>
    <w:rsid w:val="00FA17B0"/>
    <w:rsid w:val="00FB19F5"/>
    <w:rsid w:val="00FB6B94"/>
    <w:rsid w:val="00FB7C28"/>
    <w:rsid w:val="00FC083A"/>
    <w:rsid w:val="00FC1C73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6"/>
  </w:style>
  <w:style w:type="paragraph" w:styleId="2">
    <w:name w:val="heading 2"/>
    <w:basedOn w:val="a"/>
    <w:link w:val="20"/>
    <w:uiPriority w:val="9"/>
    <w:qFormat/>
    <w:rsid w:val="003F7287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08"/>
    <w:pPr>
      <w:ind w:left="720"/>
      <w:contextualSpacing/>
    </w:pPr>
  </w:style>
  <w:style w:type="character" w:styleId="a4">
    <w:name w:val="Hyperlink"/>
    <w:uiPriority w:val="99"/>
    <w:rsid w:val="00D82BE6"/>
    <w:rPr>
      <w:color w:val="0000FF"/>
      <w:u w:val="single"/>
    </w:rPr>
  </w:style>
  <w:style w:type="paragraph" w:customStyle="1" w:styleId="tkTekst">
    <w:name w:val="_Текст обычный (tkTekst)"/>
    <w:basedOn w:val="a"/>
    <w:rsid w:val="00D82BE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2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D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C79"/>
  </w:style>
  <w:style w:type="paragraph" w:styleId="a8">
    <w:name w:val="footer"/>
    <w:basedOn w:val="a"/>
    <w:link w:val="a9"/>
    <w:uiPriority w:val="99"/>
    <w:semiHidden/>
    <w:unhideWhenUsed/>
    <w:rsid w:val="00ED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C79"/>
  </w:style>
  <w:style w:type="character" w:customStyle="1" w:styleId="apple-converted-space">
    <w:name w:val="apple-converted-space"/>
    <w:basedOn w:val="a0"/>
    <w:rsid w:val="005B2302"/>
  </w:style>
  <w:style w:type="character" w:customStyle="1" w:styleId="20">
    <w:name w:val="Заголовок 2 Знак"/>
    <w:basedOn w:val="a0"/>
    <w:link w:val="2"/>
    <w:uiPriority w:val="9"/>
    <w:rsid w:val="003F7287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3F7287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F7287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tkZagolovok5">
    <w:name w:val="_Заголовок Статья (tkZagolovok5)"/>
    <w:basedOn w:val="a"/>
    <w:rsid w:val="003F728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mmentcontentpara">
    <w:name w:val="commentcontentpara"/>
    <w:basedOn w:val="a"/>
    <w:rsid w:val="003F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Grif">
    <w:name w:val="_Гриф (tkGrif)"/>
    <w:basedOn w:val="a"/>
    <w:rsid w:val="003F7287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F72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7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08"/>
    <w:pPr>
      <w:ind w:left="720"/>
      <w:contextualSpacing/>
    </w:pPr>
  </w:style>
  <w:style w:type="character" w:styleId="a4">
    <w:name w:val="Hyperlink"/>
    <w:rsid w:val="00D82BE6"/>
    <w:rPr>
      <w:color w:val="0000FF"/>
      <w:u w:val="single"/>
    </w:rPr>
  </w:style>
  <w:style w:type="paragraph" w:customStyle="1" w:styleId="tkTekst">
    <w:name w:val="_Текст обычный (tkTekst)"/>
    <w:basedOn w:val="a"/>
    <w:rsid w:val="00D82BE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2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D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C79"/>
  </w:style>
  <w:style w:type="paragraph" w:styleId="a8">
    <w:name w:val="footer"/>
    <w:basedOn w:val="a"/>
    <w:link w:val="a9"/>
    <w:uiPriority w:val="99"/>
    <w:semiHidden/>
    <w:unhideWhenUsed/>
    <w:rsid w:val="00ED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C79"/>
  </w:style>
  <w:style w:type="character" w:customStyle="1" w:styleId="apple-converted-space">
    <w:name w:val="apple-converted-space"/>
    <w:basedOn w:val="a0"/>
    <w:rsid w:val="005B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03685" TargetMode="External"/><Relationship Id="rId3" Type="http://schemas.openxmlformats.org/officeDocument/2006/relationships/settings" Target="settings.xml"/><Relationship Id="rId7" Type="http://schemas.openxmlformats.org/officeDocument/2006/relationships/hyperlink" Target="cdb:2050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db:96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2017-08-08T10:26:00Z</cp:lastPrinted>
  <dcterms:created xsi:type="dcterms:W3CDTF">2017-08-08T10:19:00Z</dcterms:created>
  <dcterms:modified xsi:type="dcterms:W3CDTF">2017-08-08T10:27:00Z</dcterms:modified>
</cp:coreProperties>
</file>