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C5" w:rsidRPr="002B26F8" w:rsidRDefault="00D968C5" w:rsidP="00D968C5">
      <w:pPr>
        <w:jc w:val="right"/>
        <w:rPr>
          <w:b/>
        </w:rPr>
      </w:pPr>
      <w:r w:rsidRPr="002B26F8">
        <w:rPr>
          <w:b/>
        </w:rPr>
        <w:t>Проект</w:t>
      </w:r>
    </w:p>
    <w:p w:rsidR="00D968C5" w:rsidRPr="002B26F8" w:rsidRDefault="00D968C5" w:rsidP="00D968C5">
      <w:pPr>
        <w:jc w:val="center"/>
        <w:rPr>
          <w:b/>
        </w:rPr>
      </w:pPr>
      <w:r w:rsidRPr="002B26F8">
        <w:rPr>
          <w:b/>
        </w:rPr>
        <w:t>ЗАКОН КЫРГЫЗСКОЙ РЕСПУБЛИКИ</w:t>
      </w:r>
    </w:p>
    <w:p w:rsidR="00D968C5" w:rsidRPr="002B26F8" w:rsidRDefault="00D968C5" w:rsidP="00D968C5">
      <w:pPr>
        <w:rPr>
          <w:b/>
        </w:rPr>
      </w:pPr>
    </w:p>
    <w:p w:rsidR="00D968C5" w:rsidRPr="002B26F8" w:rsidRDefault="00F56AA1" w:rsidP="002B26F8">
      <w:pPr>
        <w:pStyle w:val="ab"/>
        <w:jc w:val="center"/>
      </w:pPr>
      <w:r w:rsidRPr="002B26F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14715E" w:rsidRPr="002B26F8">
        <w:rPr>
          <w:rFonts w:ascii="Times New Roman" w:hAnsi="Times New Roman" w:cs="Times New Roman"/>
          <w:b/>
          <w:sz w:val="24"/>
          <w:szCs w:val="24"/>
        </w:rPr>
        <w:t>Закон Кыргызской Республики «О Верховном суде Кыргызск</w:t>
      </w:r>
      <w:r w:rsidR="00C9538A">
        <w:rPr>
          <w:rFonts w:ascii="Times New Roman" w:hAnsi="Times New Roman" w:cs="Times New Roman"/>
          <w:b/>
          <w:sz w:val="24"/>
          <w:szCs w:val="24"/>
        </w:rPr>
        <w:t>ой Республики и местных судах»</w:t>
      </w:r>
    </w:p>
    <w:p w:rsidR="002B26F8" w:rsidRDefault="00D968C5" w:rsidP="00D968C5">
      <w:r w:rsidRPr="002B26F8">
        <w:tab/>
      </w:r>
    </w:p>
    <w:p w:rsidR="00D968C5" w:rsidRPr="002B26F8" w:rsidRDefault="00D968C5" w:rsidP="002B26F8">
      <w:pPr>
        <w:ind w:firstLine="708"/>
        <w:rPr>
          <w:b/>
        </w:rPr>
      </w:pPr>
      <w:r w:rsidRPr="002B26F8">
        <w:rPr>
          <w:b/>
        </w:rPr>
        <w:t>Статья 1</w:t>
      </w:r>
    </w:p>
    <w:p w:rsidR="00D968C5" w:rsidRPr="002B26F8" w:rsidRDefault="00D968C5" w:rsidP="00194EB2">
      <w:pPr>
        <w:tabs>
          <w:tab w:val="left" w:pos="1134"/>
        </w:tabs>
        <w:ind w:firstLine="708"/>
      </w:pPr>
      <w:r w:rsidRPr="002B26F8">
        <w:t xml:space="preserve">Внести в Закон Кыргызской Республики </w:t>
      </w:r>
      <w:r w:rsidR="00194EB2" w:rsidRPr="002B26F8">
        <w:t>«О Верховном суде Кыргызской Республики и местных судах»</w:t>
      </w:r>
      <w:r w:rsidRPr="002B26F8">
        <w:t xml:space="preserve"> (</w:t>
      </w:r>
      <w:r w:rsidR="00194EB2" w:rsidRPr="002B26F8">
        <w:t>газета «</w:t>
      </w:r>
      <w:proofErr w:type="spellStart"/>
      <w:r w:rsidR="00194EB2" w:rsidRPr="002B26F8">
        <w:t>Эркин</w:t>
      </w:r>
      <w:proofErr w:type="spellEnd"/>
      <w:r w:rsidR="004C2983" w:rsidRPr="002B26F8">
        <w:t xml:space="preserve"> </w:t>
      </w:r>
      <w:proofErr w:type="spellStart"/>
      <w:r w:rsidR="004C2983" w:rsidRPr="002B26F8">
        <w:t>Т</w:t>
      </w:r>
      <w:r w:rsidR="00194EB2" w:rsidRPr="002B26F8">
        <w:t>оо</w:t>
      </w:r>
      <w:proofErr w:type="spellEnd"/>
      <w:r w:rsidR="00194EB2" w:rsidRPr="002B26F8">
        <w:t xml:space="preserve">» от 25 июля 2003 года № 55-56) </w:t>
      </w:r>
      <w:r w:rsidRPr="002B26F8">
        <w:t>следующие изменения:</w:t>
      </w:r>
    </w:p>
    <w:p w:rsidR="00147513" w:rsidRPr="002B26F8" w:rsidRDefault="00147513" w:rsidP="00194EB2">
      <w:pPr>
        <w:tabs>
          <w:tab w:val="left" w:pos="1134"/>
        </w:tabs>
        <w:ind w:firstLine="708"/>
      </w:pPr>
      <w:r w:rsidRPr="002B26F8">
        <w:t>1) в части 3 статьи 13 слова «из судей» заменить словами «в количестве судей, определяемом процессуальными законами»;</w:t>
      </w:r>
    </w:p>
    <w:p w:rsidR="0012661D" w:rsidRPr="002B26F8" w:rsidRDefault="000F7E89" w:rsidP="00D968C5">
      <w:pPr>
        <w:tabs>
          <w:tab w:val="left" w:pos="1134"/>
        </w:tabs>
        <w:ind w:firstLine="709"/>
      </w:pPr>
      <w:r w:rsidRPr="002B26F8">
        <w:t>2</w:t>
      </w:r>
      <w:r w:rsidR="00D968C5" w:rsidRPr="002B26F8">
        <w:t xml:space="preserve">) </w:t>
      </w:r>
      <w:r w:rsidR="00D32615">
        <w:t>статью</w:t>
      </w:r>
      <w:r w:rsidR="001D2F0F" w:rsidRPr="002B26F8">
        <w:t xml:space="preserve"> </w:t>
      </w:r>
      <w:r w:rsidR="0012661D" w:rsidRPr="002B26F8">
        <w:t>14</w:t>
      </w:r>
      <w:r w:rsidR="00D32615">
        <w:t xml:space="preserve"> изложить в </w:t>
      </w:r>
      <w:r w:rsidR="005E1737">
        <w:t>следующей</w:t>
      </w:r>
      <w:r w:rsidR="00D32615">
        <w:t xml:space="preserve"> редакции</w:t>
      </w:r>
      <w:r w:rsidR="0012661D" w:rsidRPr="002B26F8">
        <w:t>:</w:t>
      </w:r>
    </w:p>
    <w:p w:rsidR="00D32615" w:rsidRDefault="00D32615" w:rsidP="00D32615">
      <w:pPr>
        <w:tabs>
          <w:tab w:val="left" w:pos="1134"/>
        </w:tabs>
        <w:ind w:firstLine="709"/>
      </w:pPr>
      <w:r>
        <w:t>«Статья 14. Полномочия Верховного суда</w:t>
      </w:r>
    </w:p>
    <w:p w:rsidR="00D32615" w:rsidRDefault="00D32615" w:rsidP="00D32615">
      <w:pPr>
        <w:tabs>
          <w:tab w:val="left" w:pos="1134"/>
        </w:tabs>
        <w:ind w:firstLine="709"/>
      </w:pPr>
      <w:r>
        <w:t>Верховный суд является судом кассационной инстанции, осуществляющим:</w:t>
      </w:r>
    </w:p>
    <w:p w:rsidR="00D32615" w:rsidRDefault="00D32615" w:rsidP="00D32615">
      <w:pPr>
        <w:tabs>
          <w:tab w:val="left" w:pos="1134"/>
        </w:tabs>
        <w:ind w:firstLine="709"/>
      </w:pPr>
      <w:r>
        <w:t>1) пересмотр судебных актов</w:t>
      </w:r>
      <w:r w:rsidR="005E1737">
        <w:t xml:space="preserve"> в порядке</w:t>
      </w:r>
      <w:r>
        <w:t xml:space="preserve"> кассации;</w:t>
      </w:r>
    </w:p>
    <w:p w:rsidR="00D32615" w:rsidRDefault="00D32615" w:rsidP="00D32615">
      <w:pPr>
        <w:tabs>
          <w:tab w:val="left" w:pos="1134"/>
        </w:tabs>
        <w:ind w:firstLine="709"/>
      </w:pPr>
      <w:r>
        <w:t xml:space="preserve">2) пересмотр судебных актов, вступивших в законную силу по вновь открывшимся обстоятельствам или новым обстоятельствам </w:t>
      </w:r>
    </w:p>
    <w:p w:rsidR="00D32615" w:rsidRDefault="00D32615" w:rsidP="00D32615">
      <w:pPr>
        <w:tabs>
          <w:tab w:val="left" w:pos="1134"/>
        </w:tabs>
        <w:ind w:firstLine="709"/>
      </w:pPr>
      <w:r>
        <w:t>3) анализ судебной практики, судебную статистику;</w:t>
      </w:r>
    </w:p>
    <w:p w:rsidR="0012661D" w:rsidRPr="002B26F8" w:rsidRDefault="00D32615" w:rsidP="00D32615">
      <w:pPr>
        <w:tabs>
          <w:tab w:val="left" w:pos="1134"/>
        </w:tabs>
        <w:ind w:firstLine="709"/>
      </w:pPr>
      <w:r>
        <w:t>4) другие полномочия, предоставленные ему в соответствии с законодательством Кыргызской Республики, за исключением полномочий, отнесенных к ведению Конституционной палаты</w:t>
      </w:r>
      <w:proofErr w:type="gramStart"/>
      <w:r>
        <w:t>.»</w:t>
      </w:r>
      <w:r w:rsidR="001D2F0F" w:rsidRPr="002B26F8">
        <w:t>;</w:t>
      </w:r>
      <w:proofErr w:type="gramEnd"/>
    </w:p>
    <w:p w:rsidR="001D2F0F" w:rsidRPr="002B26F8" w:rsidRDefault="000F7E89" w:rsidP="00D968C5">
      <w:pPr>
        <w:tabs>
          <w:tab w:val="left" w:pos="1134"/>
        </w:tabs>
        <w:ind w:firstLine="709"/>
      </w:pPr>
      <w:r w:rsidRPr="002B26F8">
        <w:t>3</w:t>
      </w:r>
      <w:r w:rsidR="001D2F0F" w:rsidRPr="002B26F8">
        <w:t>) в части 5 статьи 15 после слов «для судов» дополнить словами «и судей»;</w:t>
      </w:r>
    </w:p>
    <w:p w:rsidR="001D2F0F" w:rsidRPr="002B26F8" w:rsidRDefault="000F7E89" w:rsidP="00D968C5">
      <w:pPr>
        <w:tabs>
          <w:tab w:val="left" w:pos="1134"/>
        </w:tabs>
        <w:ind w:firstLine="709"/>
      </w:pPr>
      <w:r w:rsidRPr="002B26F8">
        <w:t>4</w:t>
      </w:r>
      <w:r w:rsidR="001D2F0F" w:rsidRPr="002B26F8">
        <w:t>) в части 4 статьи 17:</w:t>
      </w:r>
    </w:p>
    <w:p w:rsidR="001D2F0F" w:rsidRPr="002B26F8" w:rsidRDefault="001D2F0F" w:rsidP="001D2F0F">
      <w:pPr>
        <w:tabs>
          <w:tab w:val="left" w:pos="1134"/>
        </w:tabs>
        <w:ind w:firstLine="709"/>
      </w:pPr>
      <w:r w:rsidRPr="002B26F8">
        <w:t>в пункте 1 слово «надзора» заменить словом «кассации»;</w:t>
      </w:r>
    </w:p>
    <w:p w:rsidR="001D2F0F" w:rsidRPr="002B26F8" w:rsidRDefault="00510DBE" w:rsidP="001D2F0F">
      <w:pPr>
        <w:tabs>
          <w:tab w:val="left" w:pos="1134"/>
        </w:tabs>
        <w:ind w:firstLine="709"/>
      </w:pPr>
      <w:r w:rsidRPr="002B26F8">
        <w:t>пункт</w:t>
      </w:r>
      <w:r w:rsidR="001D2F0F" w:rsidRPr="002B26F8">
        <w:t xml:space="preserve"> 2 после слов «по вновь открывшимся обстоятельствам» дополнить словами «или</w:t>
      </w:r>
      <w:r w:rsidR="0079101F" w:rsidRPr="002B26F8">
        <w:t xml:space="preserve"> по</w:t>
      </w:r>
      <w:r w:rsidR="001D2F0F" w:rsidRPr="002B26F8">
        <w:t xml:space="preserve"> новым обстоятельствам»;</w:t>
      </w:r>
    </w:p>
    <w:p w:rsidR="001D2F0F" w:rsidRPr="002B26F8" w:rsidRDefault="000F7E89" w:rsidP="001D2F0F">
      <w:pPr>
        <w:tabs>
          <w:tab w:val="left" w:pos="1134"/>
        </w:tabs>
        <w:ind w:firstLine="709"/>
      </w:pPr>
      <w:r w:rsidRPr="002B26F8">
        <w:t>5</w:t>
      </w:r>
      <w:r w:rsidR="001D2F0F" w:rsidRPr="002B26F8">
        <w:t>) в части 2 статьи 18 слово «надзора» заменить словом «</w:t>
      </w:r>
      <w:r w:rsidR="00A56C1D" w:rsidRPr="002B26F8">
        <w:t>кассации»;</w:t>
      </w:r>
    </w:p>
    <w:p w:rsidR="00A56C1D" w:rsidRPr="002B26F8" w:rsidRDefault="000F7E89" w:rsidP="001D2F0F">
      <w:pPr>
        <w:tabs>
          <w:tab w:val="left" w:pos="1134"/>
        </w:tabs>
        <w:ind w:firstLine="709"/>
      </w:pPr>
      <w:r w:rsidRPr="002B26F8">
        <w:t>6</w:t>
      </w:r>
      <w:r w:rsidR="00C4592B" w:rsidRPr="002B26F8">
        <w:t>) в статье 28:</w:t>
      </w:r>
    </w:p>
    <w:p w:rsidR="00C4592B" w:rsidRPr="002B26F8" w:rsidRDefault="00F5194C" w:rsidP="001D2F0F">
      <w:pPr>
        <w:tabs>
          <w:tab w:val="left" w:pos="1134"/>
        </w:tabs>
        <w:ind w:firstLine="709"/>
      </w:pPr>
      <w:r>
        <w:t>пункт</w:t>
      </w:r>
      <w:r w:rsidR="00C4592B" w:rsidRPr="002B26F8">
        <w:t xml:space="preserve"> 1-1 </w:t>
      </w:r>
      <w:r>
        <w:t>признать утратившим силу</w:t>
      </w:r>
      <w:r w:rsidR="00C4592B" w:rsidRPr="002B26F8">
        <w:t>;</w:t>
      </w:r>
    </w:p>
    <w:p w:rsidR="00C4592B" w:rsidRPr="002B26F8" w:rsidRDefault="00C4592B" w:rsidP="00C4592B">
      <w:pPr>
        <w:tabs>
          <w:tab w:val="left" w:pos="1134"/>
        </w:tabs>
        <w:ind w:firstLine="709"/>
      </w:pPr>
      <w:r w:rsidRPr="002B26F8">
        <w:t>в пункте 2 после слов «по вновь открывшимся обстоятельствам» дополнить словами «или</w:t>
      </w:r>
      <w:r w:rsidR="0079101F" w:rsidRPr="002B26F8">
        <w:t xml:space="preserve"> по</w:t>
      </w:r>
      <w:r w:rsidRPr="002B26F8">
        <w:t xml:space="preserve"> новым обстоятельствам»;</w:t>
      </w:r>
    </w:p>
    <w:p w:rsidR="00C4592B" w:rsidRPr="002B26F8" w:rsidRDefault="000F7E89" w:rsidP="001D2F0F">
      <w:pPr>
        <w:tabs>
          <w:tab w:val="left" w:pos="1134"/>
        </w:tabs>
        <w:ind w:firstLine="709"/>
      </w:pPr>
      <w:r w:rsidRPr="002B26F8">
        <w:t>7</w:t>
      </w:r>
      <w:r w:rsidR="00F81638" w:rsidRPr="002B26F8">
        <w:t>) часть 7 статьи 30 изложить в следующей редакции:</w:t>
      </w:r>
    </w:p>
    <w:p w:rsidR="00F81638" w:rsidRPr="002B26F8" w:rsidRDefault="0001137F" w:rsidP="001D2F0F">
      <w:pPr>
        <w:tabs>
          <w:tab w:val="left" w:pos="1134"/>
        </w:tabs>
        <w:ind w:firstLine="709"/>
      </w:pPr>
      <w:r w:rsidRPr="002B26F8">
        <w:t>«7. Судебная коллегия второй инстанции осуществляет пересмотр не вступивших</w:t>
      </w:r>
      <w:r w:rsidR="0079101F" w:rsidRPr="002B26F8">
        <w:rPr>
          <w:rFonts w:eastAsiaTheme="minorHAnsi"/>
          <w:bCs/>
          <w:lang w:eastAsia="en-US"/>
        </w:rPr>
        <w:t xml:space="preserve"> </w:t>
      </w:r>
      <w:r w:rsidRPr="002B26F8">
        <w:t>в законную силу судебных актов судов первой инстанции</w:t>
      </w:r>
      <w:proofErr w:type="gramStart"/>
      <w:r w:rsidRPr="002B26F8">
        <w:t>.»;</w:t>
      </w:r>
      <w:proofErr w:type="gramEnd"/>
    </w:p>
    <w:p w:rsidR="00510DBE" w:rsidRPr="002B26F8" w:rsidRDefault="000F7E89" w:rsidP="001D2F0F">
      <w:pPr>
        <w:tabs>
          <w:tab w:val="left" w:pos="1134"/>
        </w:tabs>
        <w:ind w:firstLine="709"/>
      </w:pPr>
      <w:r w:rsidRPr="002B26F8">
        <w:t>8</w:t>
      </w:r>
      <w:r w:rsidR="00510DBE" w:rsidRPr="002B26F8">
        <w:t>) пункт 2 части 2 статьи 35 после слов «по вновь открывшимся обстоятельст</w:t>
      </w:r>
      <w:r w:rsidR="0079101F" w:rsidRPr="002B26F8">
        <w:t>вам» дополнить словами «</w:t>
      </w:r>
      <w:r w:rsidR="00510DBE" w:rsidRPr="002B26F8">
        <w:t xml:space="preserve">или </w:t>
      </w:r>
      <w:r w:rsidR="0079101F" w:rsidRPr="002B26F8">
        <w:t xml:space="preserve">по </w:t>
      </w:r>
      <w:r w:rsidR="00510DBE" w:rsidRPr="002B26F8">
        <w:t>новым обстоятельствам»;</w:t>
      </w:r>
    </w:p>
    <w:p w:rsidR="00C633FF" w:rsidRPr="002B26F8" w:rsidRDefault="000F7E89" w:rsidP="001D2F0F">
      <w:pPr>
        <w:tabs>
          <w:tab w:val="left" w:pos="1134"/>
        </w:tabs>
        <w:ind w:firstLine="709"/>
      </w:pPr>
      <w:r w:rsidRPr="002B26F8">
        <w:t>9</w:t>
      </w:r>
      <w:r w:rsidR="00C633FF" w:rsidRPr="002B26F8">
        <w:t xml:space="preserve">) в статье 37: </w:t>
      </w:r>
    </w:p>
    <w:p w:rsidR="00C633FF" w:rsidRPr="002B26F8" w:rsidRDefault="00C633FF" w:rsidP="001D2F0F">
      <w:pPr>
        <w:tabs>
          <w:tab w:val="left" w:pos="1134"/>
        </w:tabs>
        <w:ind w:firstLine="709"/>
        <w:rPr>
          <w:bCs/>
        </w:rPr>
      </w:pPr>
      <w:r w:rsidRPr="002B26F8">
        <w:t>в части 4 слова «Законом Кыргызской Республики «Об основных принципах бюджетног</w:t>
      </w:r>
      <w:r w:rsidR="0079101F" w:rsidRPr="002B26F8">
        <w:t>о права в Кыргызской Республике</w:t>
      </w:r>
      <w:r w:rsidRPr="002B26F8">
        <w:t>» заменить словами «</w:t>
      </w:r>
      <w:r w:rsidRPr="002B26F8">
        <w:rPr>
          <w:bCs/>
        </w:rPr>
        <w:t>Бюджетным кодексом Кыргызской Республики»;</w:t>
      </w:r>
    </w:p>
    <w:p w:rsidR="00C633FF" w:rsidRPr="002B26F8" w:rsidRDefault="00C633FF" w:rsidP="001D2F0F">
      <w:pPr>
        <w:tabs>
          <w:tab w:val="left" w:pos="1134"/>
        </w:tabs>
        <w:ind w:firstLine="709"/>
      </w:pPr>
      <w:r w:rsidRPr="002B26F8">
        <w:rPr>
          <w:bCs/>
        </w:rPr>
        <w:t>часть</w:t>
      </w:r>
      <w:r w:rsidR="00166FAB" w:rsidRPr="002B26F8">
        <w:rPr>
          <w:bCs/>
        </w:rPr>
        <w:t xml:space="preserve"> 5 признать утратившей</w:t>
      </w:r>
      <w:r w:rsidRPr="002B26F8">
        <w:rPr>
          <w:bCs/>
        </w:rPr>
        <w:t xml:space="preserve"> силу.</w:t>
      </w:r>
    </w:p>
    <w:p w:rsidR="00D968C5" w:rsidRPr="002B26F8" w:rsidRDefault="00D968C5" w:rsidP="00D968C5">
      <w:r w:rsidRPr="002B26F8">
        <w:tab/>
      </w:r>
    </w:p>
    <w:p w:rsidR="00D968C5" w:rsidRPr="00784CB3" w:rsidRDefault="00C9538A" w:rsidP="0079101F">
      <w:pPr>
        <w:ind w:firstLine="708"/>
        <w:rPr>
          <w:b/>
        </w:rPr>
      </w:pPr>
      <w:r>
        <w:rPr>
          <w:b/>
        </w:rPr>
        <w:t>Статья 2</w:t>
      </w:r>
    </w:p>
    <w:p w:rsidR="00D968C5" w:rsidRPr="002B26F8" w:rsidRDefault="00D968C5" w:rsidP="00D968C5">
      <w:r w:rsidRPr="002B26F8">
        <w:tab/>
        <w:t>Настоящий Закон вступает в силу по истечении десяти дней со дня официального опубликования.</w:t>
      </w:r>
    </w:p>
    <w:p w:rsidR="00D968C5" w:rsidRPr="002B26F8" w:rsidRDefault="00D968C5" w:rsidP="00D968C5"/>
    <w:p w:rsidR="00C97347" w:rsidRPr="002B26F8" w:rsidRDefault="00C97347" w:rsidP="00D968C5"/>
    <w:p w:rsidR="00D968C5" w:rsidRPr="002B26F8" w:rsidRDefault="00D968C5" w:rsidP="00D968C5"/>
    <w:p w:rsidR="00D968C5" w:rsidRPr="00D93CAC" w:rsidRDefault="00D968C5" w:rsidP="00D968C5">
      <w:pPr>
        <w:rPr>
          <w:b/>
        </w:rPr>
      </w:pPr>
      <w:r w:rsidRPr="002B26F8">
        <w:tab/>
      </w:r>
      <w:r w:rsidRPr="00D93CAC">
        <w:rPr>
          <w:b/>
        </w:rPr>
        <w:t xml:space="preserve">Президент </w:t>
      </w:r>
    </w:p>
    <w:p w:rsidR="00F251AA" w:rsidRPr="008174A6" w:rsidRDefault="008174A6" w:rsidP="006D1BCE">
      <w:pPr>
        <w:rPr>
          <w:b/>
        </w:rPr>
      </w:pPr>
      <w:r>
        <w:rPr>
          <w:b/>
        </w:rPr>
        <w:t>Кыргызской Республики</w:t>
      </w:r>
      <w:bookmarkStart w:id="0" w:name="_GoBack"/>
      <w:bookmarkEnd w:id="0"/>
    </w:p>
    <w:sectPr w:rsidR="00F251AA" w:rsidRPr="008174A6" w:rsidSect="00C2033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FF5" w:rsidRDefault="00E74FF5" w:rsidP="00D00842">
      <w:r>
        <w:separator/>
      </w:r>
    </w:p>
  </w:endnote>
  <w:endnote w:type="continuationSeparator" w:id="0">
    <w:p w:rsidR="00E74FF5" w:rsidRDefault="00E74FF5" w:rsidP="00D0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42" w:rsidRDefault="00D00842" w:rsidP="00C20334">
    <w:pPr>
      <w:pStyle w:val="ab"/>
      <w:ind w:left="5664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У. </w:t>
    </w:r>
    <w:r w:rsidR="00A53D4F">
      <w:rPr>
        <w:rFonts w:ascii="Times New Roman" w:hAnsi="Times New Roman" w:cs="Times New Roman"/>
        <w:i/>
      </w:rPr>
      <w:t xml:space="preserve">Ахметов </w:t>
    </w:r>
    <w:r>
      <w:rPr>
        <w:rFonts w:ascii="Times New Roman" w:hAnsi="Times New Roman" w:cs="Times New Roman"/>
        <w:i/>
      </w:rPr>
      <w:t>______________</w:t>
    </w:r>
    <w:r w:rsidR="00A53D4F">
      <w:rPr>
        <w:rFonts w:ascii="Times New Roman" w:hAnsi="Times New Roman" w:cs="Times New Roman"/>
        <w:i/>
      </w:rPr>
      <w:t>_______</w:t>
    </w:r>
    <w:r w:rsidR="00C20334">
      <w:rPr>
        <w:rFonts w:ascii="Times New Roman" w:hAnsi="Times New Roman" w:cs="Times New Roman"/>
        <w:i/>
      </w:rPr>
      <w:t>__</w:t>
    </w:r>
  </w:p>
  <w:p w:rsidR="00D00842" w:rsidRDefault="00D00842" w:rsidP="00A53D4F">
    <w:pPr>
      <w:pStyle w:val="a9"/>
      <w:jc w:val="right"/>
    </w:pPr>
    <w:r>
      <w:rPr>
        <w:i/>
      </w:rPr>
      <w:t xml:space="preserve"> </w:t>
    </w:r>
    <w:r w:rsidRPr="009F3CF0">
      <w:rPr>
        <w:i/>
      </w:rPr>
      <w:t xml:space="preserve">«___» </w:t>
    </w:r>
    <w:r w:rsidR="005A4A21">
      <w:rPr>
        <w:i/>
      </w:rPr>
      <w:t>__________</w:t>
    </w:r>
    <w:r w:rsidR="00A53D4F">
      <w:rPr>
        <w:i/>
      </w:rPr>
      <w:t xml:space="preserve"> </w:t>
    </w:r>
    <w:r w:rsidRPr="009F3CF0">
      <w:rPr>
        <w:i/>
      </w:rPr>
      <w:t xml:space="preserve">2017 </w:t>
    </w:r>
    <w:r w:rsidR="00444EE6">
      <w:rPr>
        <w:i/>
      </w:rPr>
      <w:t>года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FF5" w:rsidRDefault="00E74FF5" w:rsidP="00D00842">
      <w:r>
        <w:separator/>
      </w:r>
    </w:p>
  </w:footnote>
  <w:footnote w:type="continuationSeparator" w:id="0">
    <w:p w:rsidR="00E74FF5" w:rsidRDefault="00E74FF5" w:rsidP="00D00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EC" w:rsidRDefault="00C35CEC">
    <w:pPr>
      <w:pStyle w:val="a7"/>
      <w:jc w:val="center"/>
    </w:pPr>
  </w:p>
  <w:p w:rsidR="00C35CEC" w:rsidRDefault="00C35C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6CC0"/>
    <w:multiLevelType w:val="hybridMultilevel"/>
    <w:tmpl w:val="CD3C2224"/>
    <w:lvl w:ilvl="0" w:tplc="17BE362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081B09"/>
    <w:multiLevelType w:val="hybridMultilevel"/>
    <w:tmpl w:val="C79AD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B58D8"/>
    <w:multiLevelType w:val="hybridMultilevel"/>
    <w:tmpl w:val="F6A6F33E"/>
    <w:lvl w:ilvl="0" w:tplc="502E6E7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5576E18"/>
    <w:multiLevelType w:val="hybridMultilevel"/>
    <w:tmpl w:val="5E80AD3A"/>
    <w:lvl w:ilvl="0" w:tplc="B9A469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823C56"/>
    <w:multiLevelType w:val="hybridMultilevel"/>
    <w:tmpl w:val="DD64BE72"/>
    <w:lvl w:ilvl="0" w:tplc="BB924A62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C8432B4"/>
    <w:multiLevelType w:val="hybridMultilevel"/>
    <w:tmpl w:val="465EF8CE"/>
    <w:lvl w:ilvl="0" w:tplc="A94A005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AA"/>
    <w:rsid w:val="0001137F"/>
    <w:rsid w:val="000A7160"/>
    <w:rsid w:val="000C689C"/>
    <w:rsid w:val="000F7E89"/>
    <w:rsid w:val="001203A2"/>
    <w:rsid w:val="00124DD0"/>
    <w:rsid w:val="0012661D"/>
    <w:rsid w:val="00130C65"/>
    <w:rsid w:val="0014715E"/>
    <w:rsid w:val="00147513"/>
    <w:rsid w:val="00157FEE"/>
    <w:rsid w:val="00166FAB"/>
    <w:rsid w:val="00194EB2"/>
    <w:rsid w:val="001D2F0F"/>
    <w:rsid w:val="00213D6E"/>
    <w:rsid w:val="00224EAA"/>
    <w:rsid w:val="002315D0"/>
    <w:rsid w:val="0023792B"/>
    <w:rsid w:val="002A78E6"/>
    <w:rsid w:val="002B26F8"/>
    <w:rsid w:val="002C667B"/>
    <w:rsid w:val="0031490E"/>
    <w:rsid w:val="00352DA4"/>
    <w:rsid w:val="00353073"/>
    <w:rsid w:val="00356258"/>
    <w:rsid w:val="003622EA"/>
    <w:rsid w:val="00390B77"/>
    <w:rsid w:val="0039513D"/>
    <w:rsid w:val="00396B2A"/>
    <w:rsid w:val="00423302"/>
    <w:rsid w:val="00441AF9"/>
    <w:rsid w:val="00444EE6"/>
    <w:rsid w:val="004839C7"/>
    <w:rsid w:val="00490D9F"/>
    <w:rsid w:val="004922DB"/>
    <w:rsid w:val="004A324C"/>
    <w:rsid w:val="004B0946"/>
    <w:rsid w:val="004B2305"/>
    <w:rsid w:val="004C2983"/>
    <w:rsid w:val="004C6B9C"/>
    <w:rsid w:val="004F3EA5"/>
    <w:rsid w:val="004F7B2A"/>
    <w:rsid w:val="00510DBE"/>
    <w:rsid w:val="005157A9"/>
    <w:rsid w:val="005215DC"/>
    <w:rsid w:val="005343B5"/>
    <w:rsid w:val="005350C7"/>
    <w:rsid w:val="00543F71"/>
    <w:rsid w:val="005A4A21"/>
    <w:rsid w:val="005A6813"/>
    <w:rsid w:val="005B5F1B"/>
    <w:rsid w:val="005E1737"/>
    <w:rsid w:val="006934F4"/>
    <w:rsid w:val="00694894"/>
    <w:rsid w:val="006C4C2C"/>
    <w:rsid w:val="006D1BCE"/>
    <w:rsid w:val="006D5307"/>
    <w:rsid w:val="006E4B7D"/>
    <w:rsid w:val="006F3A49"/>
    <w:rsid w:val="006F6D4F"/>
    <w:rsid w:val="00704F6B"/>
    <w:rsid w:val="0077559A"/>
    <w:rsid w:val="00784CB3"/>
    <w:rsid w:val="00785007"/>
    <w:rsid w:val="0079101F"/>
    <w:rsid w:val="008174A6"/>
    <w:rsid w:val="00843746"/>
    <w:rsid w:val="0085236A"/>
    <w:rsid w:val="0088093C"/>
    <w:rsid w:val="008841F5"/>
    <w:rsid w:val="00892960"/>
    <w:rsid w:val="008B7446"/>
    <w:rsid w:val="008E3A84"/>
    <w:rsid w:val="00910292"/>
    <w:rsid w:val="009F58DE"/>
    <w:rsid w:val="00A26EEF"/>
    <w:rsid w:val="00A53D4F"/>
    <w:rsid w:val="00A56C1D"/>
    <w:rsid w:val="00A73341"/>
    <w:rsid w:val="00A82C17"/>
    <w:rsid w:val="00A843CB"/>
    <w:rsid w:val="00A938E4"/>
    <w:rsid w:val="00A97D89"/>
    <w:rsid w:val="00B66ED5"/>
    <w:rsid w:val="00B81236"/>
    <w:rsid w:val="00B97BC2"/>
    <w:rsid w:val="00BC18AF"/>
    <w:rsid w:val="00C20334"/>
    <w:rsid w:val="00C35CEC"/>
    <w:rsid w:val="00C4592B"/>
    <w:rsid w:val="00C633FF"/>
    <w:rsid w:val="00C9538A"/>
    <w:rsid w:val="00C97347"/>
    <w:rsid w:val="00CE09E8"/>
    <w:rsid w:val="00CF0872"/>
    <w:rsid w:val="00CF62E5"/>
    <w:rsid w:val="00D00842"/>
    <w:rsid w:val="00D061E6"/>
    <w:rsid w:val="00D14F7D"/>
    <w:rsid w:val="00D32615"/>
    <w:rsid w:val="00D402E2"/>
    <w:rsid w:val="00D65C3A"/>
    <w:rsid w:val="00D93CAC"/>
    <w:rsid w:val="00D968C5"/>
    <w:rsid w:val="00DA560E"/>
    <w:rsid w:val="00DC2E09"/>
    <w:rsid w:val="00E13D68"/>
    <w:rsid w:val="00E20FC2"/>
    <w:rsid w:val="00E73F39"/>
    <w:rsid w:val="00E74FF5"/>
    <w:rsid w:val="00EA4FF7"/>
    <w:rsid w:val="00EB697E"/>
    <w:rsid w:val="00F128E3"/>
    <w:rsid w:val="00F21F85"/>
    <w:rsid w:val="00F251AA"/>
    <w:rsid w:val="00F30A73"/>
    <w:rsid w:val="00F36F6B"/>
    <w:rsid w:val="00F5194C"/>
    <w:rsid w:val="00F56AA1"/>
    <w:rsid w:val="00F70609"/>
    <w:rsid w:val="00F81638"/>
    <w:rsid w:val="00FF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C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Zagolovok5">
    <w:name w:val="_Заголовок Статья (tkZagolovok5)"/>
    <w:basedOn w:val="a"/>
    <w:rsid w:val="00F251AA"/>
    <w:pPr>
      <w:spacing w:before="200" w:after="60" w:line="276" w:lineRule="auto"/>
      <w:ind w:firstLine="567"/>
      <w:jc w:val="lef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F251AA"/>
    <w:pPr>
      <w:spacing w:after="60" w:line="276" w:lineRule="auto"/>
      <w:ind w:firstLine="567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E3A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A8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2DA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008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084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08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084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00842"/>
    <w:pPr>
      <w:spacing w:after="0" w:line="240" w:lineRule="auto"/>
    </w:pPr>
    <w:rPr>
      <w:rFonts w:eastAsiaTheme="minorHAnsi"/>
    </w:rPr>
  </w:style>
  <w:style w:type="paragraph" w:styleId="ac">
    <w:name w:val="footnote text"/>
    <w:basedOn w:val="a"/>
    <w:link w:val="ad"/>
    <w:uiPriority w:val="99"/>
    <w:semiHidden/>
    <w:unhideWhenUsed/>
    <w:rsid w:val="00C35CE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35CEC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35C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C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Zagolovok5">
    <w:name w:val="_Заголовок Статья (tkZagolovok5)"/>
    <w:basedOn w:val="a"/>
    <w:rsid w:val="00F251AA"/>
    <w:pPr>
      <w:spacing w:before="200" w:after="60" w:line="276" w:lineRule="auto"/>
      <w:ind w:firstLine="567"/>
      <w:jc w:val="lef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F251AA"/>
    <w:pPr>
      <w:spacing w:after="60" w:line="276" w:lineRule="auto"/>
      <w:ind w:firstLine="567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E3A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A8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2DA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008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084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08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084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00842"/>
    <w:pPr>
      <w:spacing w:after="0" w:line="240" w:lineRule="auto"/>
    </w:pPr>
    <w:rPr>
      <w:rFonts w:eastAsiaTheme="minorHAnsi"/>
    </w:rPr>
  </w:style>
  <w:style w:type="paragraph" w:styleId="ac">
    <w:name w:val="footnote text"/>
    <w:basedOn w:val="a"/>
    <w:link w:val="ad"/>
    <w:uiPriority w:val="99"/>
    <w:semiHidden/>
    <w:unhideWhenUsed/>
    <w:rsid w:val="00C35CE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35CEC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35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8168-6149-4104-ACA2-6A01787D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2017-04-18T13:51:00Z</cp:lastPrinted>
  <dcterms:created xsi:type="dcterms:W3CDTF">2017-01-23T09:00:00Z</dcterms:created>
  <dcterms:modified xsi:type="dcterms:W3CDTF">2017-08-22T10:43:00Z</dcterms:modified>
</cp:coreProperties>
</file>