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81" w:rsidRPr="005769DE" w:rsidRDefault="00575081" w:rsidP="00575081">
      <w:pPr>
        <w:jc w:val="center"/>
        <w:rPr>
          <w:b/>
          <w:sz w:val="28"/>
          <w:szCs w:val="28"/>
        </w:rPr>
      </w:pPr>
      <w:r w:rsidRPr="005769DE">
        <w:rPr>
          <w:b/>
          <w:sz w:val="28"/>
          <w:szCs w:val="28"/>
        </w:rPr>
        <w:t>СПРАВКА-ОБОСНОВАНИЕ</w:t>
      </w:r>
    </w:p>
    <w:p w:rsidR="00575081" w:rsidRPr="005769DE" w:rsidRDefault="00575081" w:rsidP="00575081">
      <w:pPr>
        <w:jc w:val="center"/>
        <w:rPr>
          <w:b/>
          <w:sz w:val="28"/>
          <w:szCs w:val="28"/>
        </w:rPr>
      </w:pPr>
    </w:p>
    <w:p w:rsidR="00575081" w:rsidRDefault="00575081" w:rsidP="00575081">
      <w:pPr>
        <w:jc w:val="center"/>
        <w:rPr>
          <w:b/>
          <w:sz w:val="28"/>
          <w:szCs w:val="28"/>
        </w:rPr>
      </w:pPr>
      <w:r w:rsidRPr="005769DE">
        <w:rPr>
          <w:b/>
          <w:sz w:val="28"/>
          <w:szCs w:val="28"/>
        </w:rPr>
        <w:t xml:space="preserve">к проекту постановления Правительства </w:t>
      </w:r>
      <w:proofErr w:type="spellStart"/>
      <w:r w:rsidRPr="005769DE">
        <w:rPr>
          <w:b/>
          <w:sz w:val="28"/>
          <w:szCs w:val="28"/>
        </w:rPr>
        <w:t>Кыргызской</w:t>
      </w:r>
      <w:proofErr w:type="spellEnd"/>
      <w:r w:rsidRPr="005769DE">
        <w:rPr>
          <w:b/>
          <w:sz w:val="28"/>
          <w:szCs w:val="28"/>
        </w:rPr>
        <w:t xml:space="preserve"> Республики </w:t>
      </w:r>
    </w:p>
    <w:p w:rsidR="00575081" w:rsidRDefault="00067DF1" w:rsidP="00575081">
      <w:pPr>
        <w:ind w:firstLine="709"/>
        <w:jc w:val="center"/>
        <w:rPr>
          <w:b/>
          <w:sz w:val="28"/>
          <w:szCs w:val="28"/>
        </w:rPr>
      </w:pPr>
      <w:r w:rsidRPr="00067DF1">
        <w:rPr>
          <w:b/>
          <w:sz w:val="28"/>
          <w:szCs w:val="28"/>
        </w:rPr>
        <w:t xml:space="preserve">«О внесении изменений в постановление Правительства </w:t>
      </w:r>
      <w:proofErr w:type="spellStart"/>
      <w:r w:rsidRPr="00067DF1">
        <w:rPr>
          <w:b/>
          <w:sz w:val="28"/>
          <w:szCs w:val="28"/>
        </w:rPr>
        <w:t>Кыргызской</w:t>
      </w:r>
      <w:proofErr w:type="spellEnd"/>
      <w:r w:rsidRPr="00067DF1">
        <w:rPr>
          <w:b/>
          <w:sz w:val="28"/>
          <w:szCs w:val="28"/>
        </w:rPr>
        <w:t xml:space="preserve"> Республики «Об утверждении Положения о пошлинах за регистрацию и предоставление права пользования традиционным знанием» от 15 сентября 2008 года № 517</w:t>
      </w:r>
    </w:p>
    <w:p w:rsidR="00067DF1" w:rsidRPr="00067DF1" w:rsidRDefault="00067DF1" w:rsidP="00575081">
      <w:pPr>
        <w:ind w:firstLine="709"/>
        <w:jc w:val="center"/>
        <w:rPr>
          <w:b/>
          <w:sz w:val="28"/>
          <w:szCs w:val="28"/>
        </w:rPr>
      </w:pPr>
    </w:p>
    <w:p w:rsidR="00575081" w:rsidRPr="005769DE" w:rsidRDefault="00575081" w:rsidP="005750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69DE">
        <w:rPr>
          <w:sz w:val="28"/>
          <w:szCs w:val="28"/>
        </w:rPr>
        <w:t xml:space="preserve">Государственной службой интеллектуальной собственности и инноваций при Правительстве </w:t>
      </w:r>
      <w:proofErr w:type="spellStart"/>
      <w:r w:rsidRPr="005769DE">
        <w:rPr>
          <w:sz w:val="28"/>
          <w:szCs w:val="28"/>
        </w:rPr>
        <w:t>Кыргызской</w:t>
      </w:r>
      <w:proofErr w:type="spellEnd"/>
      <w:r w:rsidRPr="005769DE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Кыргызпатент</w:t>
      </w:r>
      <w:proofErr w:type="spellEnd"/>
      <w:r>
        <w:rPr>
          <w:sz w:val="28"/>
          <w:szCs w:val="28"/>
        </w:rPr>
        <w:t>) в</w:t>
      </w:r>
      <w:r w:rsidRPr="00B65249">
        <w:rPr>
          <w:sz w:val="28"/>
          <w:szCs w:val="28"/>
        </w:rPr>
        <w:t xml:space="preserve">о исполнение постановления Правительства </w:t>
      </w:r>
      <w:proofErr w:type="spellStart"/>
      <w:r w:rsidRPr="00B65249">
        <w:rPr>
          <w:sz w:val="28"/>
          <w:szCs w:val="28"/>
        </w:rPr>
        <w:t>Кыргызской</w:t>
      </w:r>
      <w:proofErr w:type="spellEnd"/>
      <w:r w:rsidRPr="00B65249">
        <w:rPr>
          <w:sz w:val="28"/>
          <w:szCs w:val="28"/>
        </w:rPr>
        <w:t xml:space="preserve"> Республики «О реализации проекта по регулятивной реформе «Системный анализ регулирова</w:t>
      </w:r>
      <w:r>
        <w:rPr>
          <w:sz w:val="28"/>
          <w:szCs w:val="28"/>
        </w:rPr>
        <w:t>ния» от 12 января 2015 года № 4, а также пункта 2.4</w:t>
      </w:r>
      <w:r w:rsidRPr="00B65249">
        <w:rPr>
          <w:sz w:val="28"/>
          <w:szCs w:val="28"/>
        </w:rPr>
        <w:t xml:space="preserve"> Протокола заседания Совета по регулятивной реформе от 8 июня 2017 года № 6</w:t>
      </w:r>
      <w:r>
        <w:rPr>
          <w:sz w:val="28"/>
          <w:szCs w:val="28"/>
        </w:rPr>
        <w:t xml:space="preserve"> </w:t>
      </w:r>
      <w:r w:rsidRPr="005769DE">
        <w:rPr>
          <w:sz w:val="28"/>
          <w:szCs w:val="28"/>
        </w:rPr>
        <w:t xml:space="preserve">разработан проект постановления Правительства </w:t>
      </w:r>
      <w:proofErr w:type="spellStart"/>
      <w:r w:rsidRPr="005769DE">
        <w:rPr>
          <w:sz w:val="28"/>
          <w:szCs w:val="28"/>
        </w:rPr>
        <w:t>Кыргызской</w:t>
      </w:r>
      <w:proofErr w:type="spellEnd"/>
      <w:r w:rsidRPr="005769DE">
        <w:rPr>
          <w:sz w:val="28"/>
          <w:szCs w:val="28"/>
        </w:rPr>
        <w:t xml:space="preserve"> Республики «О внесении изменений в некоторые</w:t>
      </w:r>
      <w:proofErr w:type="gramEnd"/>
      <w:r w:rsidRPr="005769DE">
        <w:rPr>
          <w:sz w:val="28"/>
          <w:szCs w:val="28"/>
        </w:rPr>
        <w:t xml:space="preserve"> решения Правительства </w:t>
      </w:r>
      <w:proofErr w:type="spellStart"/>
      <w:r w:rsidRPr="005769DE">
        <w:rPr>
          <w:sz w:val="28"/>
          <w:szCs w:val="28"/>
        </w:rPr>
        <w:t>Кыргызской</w:t>
      </w:r>
      <w:proofErr w:type="spellEnd"/>
      <w:r w:rsidRPr="005769DE">
        <w:rPr>
          <w:sz w:val="28"/>
          <w:szCs w:val="28"/>
        </w:rPr>
        <w:t xml:space="preserve"> Республики в сфере интеллектуальной собственности» (далее – проект). </w:t>
      </w:r>
    </w:p>
    <w:p w:rsidR="00575081" w:rsidRPr="005769DE" w:rsidRDefault="00575081" w:rsidP="0057508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769DE">
        <w:rPr>
          <w:b/>
          <w:sz w:val="28"/>
          <w:szCs w:val="28"/>
        </w:rPr>
        <w:t xml:space="preserve">Цели и задачи </w:t>
      </w:r>
    </w:p>
    <w:p w:rsidR="00575081" w:rsidRPr="005769DE" w:rsidRDefault="00575081" w:rsidP="005750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E">
        <w:rPr>
          <w:sz w:val="28"/>
          <w:szCs w:val="28"/>
        </w:rPr>
        <w:t xml:space="preserve">Целью и задачей проекта совершенствование нормативных правовых актов </w:t>
      </w:r>
      <w:proofErr w:type="spellStart"/>
      <w:r w:rsidRPr="005769DE">
        <w:rPr>
          <w:sz w:val="28"/>
          <w:szCs w:val="28"/>
        </w:rPr>
        <w:t>Кыргызской</w:t>
      </w:r>
      <w:proofErr w:type="spellEnd"/>
      <w:r w:rsidRPr="005769DE">
        <w:rPr>
          <w:sz w:val="28"/>
          <w:szCs w:val="28"/>
        </w:rPr>
        <w:t xml:space="preserve"> Республики в сфере интеллектуальной собственности</w:t>
      </w:r>
      <w:r>
        <w:rPr>
          <w:sz w:val="28"/>
          <w:szCs w:val="28"/>
        </w:rPr>
        <w:t>.</w:t>
      </w:r>
    </w:p>
    <w:p w:rsidR="00575081" w:rsidRPr="005769DE" w:rsidRDefault="00575081" w:rsidP="005750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5769DE">
        <w:rPr>
          <w:b/>
          <w:sz w:val="28"/>
          <w:szCs w:val="28"/>
        </w:rPr>
        <w:t>Описательная часть</w:t>
      </w:r>
    </w:p>
    <w:p w:rsidR="00575081" w:rsidRDefault="00575081" w:rsidP="005750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49">
        <w:rPr>
          <w:sz w:val="28"/>
          <w:szCs w:val="28"/>
        </w:rPr>
        <w:t xml:space="preserve">В настоящее время </w:t>
      </w:r>
      <w:proofErr w:type="spellStart"/>
      <w:r w:rsidRPr="00B65249">
        <w:rPr>
          <w:sz w:val="28"/>
          <w:szCs w:val="28"/>
        </w:rPr>
        <w:t>Кыргызская</w:t>
      </w:r>
      <w:proofErr w:type="spellEnd"/>
      <w:r w:rsidRPr="00B65249">
        <w:rPr>
          <w:sz w:val="28"/>
          <w:szCs w:val="28"/>
        </w:rPr>
        <w:t xml:space="preserve"> Республика имеет нормативную правовую базу, которая обеспечивает деятельность предпринимательской среды и взаимодействие со всеми государственными институтами. Однако</w:t>
      </w:r>
      <w:proofErr w:type="gramStart"/>
      <w:r w:rsidRPr="00B65249">
        <w:rPr>
          <w:sz w:val="28"/>
          <w:szCs w:val="28"/>
        </w:rPr>
        <w:t>,</w:t>
      </w:r>
      <w:proofErr w:type="gramEnd"/>
      <w:r w:rsidRPr="00B65249">
        <w:rPr>
          <w:sz w:val="28"/>
          <w:szCs w:val="28"/>
        </w:rPr>
        <w:t xml:space="preserve"> изменяющаяся экономическая среда требует постоянного пересмотра нормативно правовых актов для более эффективного управления процессами регулирования взаимоотношений бизнеса и государства.</w:t>
      </w:r>
    </w:p>
    <w:p w:rsidR="00575081" w:rsidRPr="00B65249" w:rsidRDefault="00575081" w:rsidP="005750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249">
        <w:rPr>
          <w:sz w:val="28"/>
          <w:szCs w:val="28"/>
        </w:rPr>
        <w:t xml:space="preserve">В целях решения данных задач между Правительством </w:t>
      </w:r>
      <w:proofErr w:type="spellStart"/>
      <w:r w:rsidRPr="00B65249">
        <w:rPr>
          <w:sz w:val="28"/>
          <w:szCs w:val="28"/>
        </w:rPr>
        <w:t>Кыргызской</w:t>
      </w:r>
      <w:proofErr w:type="spellEnd"/>
      <w:r w:rsidRPr="00B65249">
        <w:rPr>
          <w:sz w:val="28"/>
          <w:szCs w:val="28"/>
        </w:rPr>
        <w:t xml:space="preserve"> Республики и Центром организации по безопасности и сотрудничеству в Европе (ОБСЕ) в Бишкеке 19 марта 2014 года был подписан Меморандум о взаимопонимании по реализации проекта регу</w:t>
      </w:r>
      <w:r>
        <w:rPr>
          <w:sz w:val="28"/>
          <w:szCs w:val="28"/>
        </w:rPr>
        <w:t>лятивной реформы «Системный анал</w:t>
      </w:r>
      <w:r w:rsidRPr="00B65249">
        <w:rPr>
          <w:sz w:val="28"/>
          <w:szCs w:val="28"/>
        </w:rPr>
        <w:t>из регулирования».</w:t>
      </w:r>
    </w:p>
    <w:p w:rsidR="00575081" w:rsidRDefault="00575081" w:rsidP="005750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Pr="00B65249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6524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B65249">
        <w:rPr>
          <w:sz w:val="28"/>
          <w:szCs w:val="28"/>
        </w:rPr>
        <w:t xml:space="preserve"> постановления Правительства </w:t>
      </w:r>
      <w:proofErr w:type="spellStart"/>
      <w:r w:rsidRPr="00B65249">
        <w:rPr>
          <w:sz w:val="28"/>
          <w:szCs w:val="28"/>
        </w:rPr>
        <w:t>Кыргызской</w:t>
      </w:r>
      <w:proofErr w:type="spellEnd"/>
      <w:r w:rsidRPr="00B65249">
        <w:rPr>
          <w:sz w:val="28"/>
          <w:szCs w:val="28"/>
        </w:rPr>
        <w:t xml:space="preserve"> Респу</w:t>
      </w:r>
      <w:r>
        <w:rPr>
          <w:sz w:val="28"/>
          <w:szCs w:val="28"/>
        </w:rPr>
        <w:t xml:space="preserve">блики предусмотрена пунктом 2.4 Протокола </w:t>
      </w:r>
      <w:r w:rsidRPr="00B65249">
        <w:rPr>
          <w:sz w:val="28"/>
          <w:szCs w:val="28"/>
        </w:rPr>
        <w:t>заседания Совета по регулятивной реформе от 8 июня 2017 года № 6</w:t>
      </w:r>
      <w:r>
        <w:rPr>
          <w:sz w:val="28"/>
          <w:szCs w:val="28"/>
        </w:rPr>
        <w:t xml:space="preserve"> (исх. № 16-2375 от 20.06.2017 г.).</w:t>
      </w:r>
    </w:p>
    <w:p w:rsidR="00575081" w:rsidRDefault="00575081" w:rsidP="005750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6 заседании Совета по регулятивной реформе от 8 июня 2017 годы были рассмотрены и одобрены рекомендации по внесению изменений в ряд нормативных правовых актов. В том числе предлагается </w:t>
      </w:r>
      <w:r w:rsidRPr="005769DE">
        <w:rPr>
          <w:sz w:val="28"/>
          <w:szCs w:val="28"/>
        </w:rPr>
        <w:t xml:space="preserve">внести изменения в постановления Правительства </w:t>
      </w:r>
      <w:proofErr w:type="spellStart"/>
      <w:r w:rsidRPr="005769DE">
        <w:rPr>
          <w:sz w:val="28"/>
          <w:szCs w:val="28"/>
        </w:rPr>
        <w:t>Кыргызской</w:t>
      </w:r>
      <w:proofErr w:type="spellEnd"/>
      <w:r w:rsidRPr="005769D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>:</w:t>
      </w:r>
    </w:p>
    <w:p w:rsidR="00575081" w:rsidRDefault="00575081" w:rsidP="005750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69DE">
        <w:rPr>
          <w:sz w:val="28"/>
          <w:szCs w:val="28"/>
        </w:rPr>
        <w:t xml:space="preserve"> «Об утверждении Положения о пошлинах за регистрацию и предоставление права пользования традиционным знанием» от 15 сентября 2008 года № 517</w:t>
      </w:r>
      <w:r>
        <w:rPr>
          <w:sz w:val="28"/>
          <w:szCs w:val="28"/>
        </w:rPr>
        <w:t>.</w:t>
      </w:r>
    </w:p>
    <w:p w:rsidR="00575081" w:rsidRPr="005769DE" w:rsidRDefault="00575081" w:rsidP="0057508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69DE">
        <w:rPr>
          <w:b/>
          <w:sz w:val="28"/>
          <w:szCs w:val="28"/>
        </w:rPr>
        <w:lastRenderedPageBreak/>
        <w:t xml:space="preserve">Внесение изменений в постановление Правительства </w:t>
      </w:r>
      <w:proofErr w:type="spellStart"/>
      <w:r w:rsidRPr="005769DE">
        <w:rPr>
          <w:b/>
          <w:sz w:val="28"/>
          <w:szCs w:val="28"/>
        </w:rPr>
        <w:t>Кыргызской</w:t>
      </w:r>
      <w:proofErr w:type="spellEnd"/>
      <w:r w:rsidRPr="005769DE">
        <w:rPr>
          <w:b/>
          <w:sz w:val="28"/>
          <w:szCs w:val="28"/>
        </w:rPr>
        <w:t xml:space="preserve"> Республики «Об утверждении Положения о пошлинах за регистрацию и предоставление права пользования традиционным знанием» от 15 сентября 2008 года № 517</w:t>
      </w:r>
      <w:r>
        <w:rPr>
          <w:b/>
          <w:sz w:val="28"/>
          <w:szCs w:val="28"/>
        </w:rPr>
        <w:t>.</w:t>
      </w:r>
    </w:p>
    <w:p w:rsidR="00575081" w:rsidRPr="005769DE" w:rsidRDefault="00575081" w:rsidP="0057508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рассматриваемом </w:t>
      </w:r>
      <w:r w:rsidRPr="005769DE">
        <w:rPr>
          <w:sz w:val="28"/>
          <w:szCs w:val="28"/>
        </w:rPr>
        <w:t>Положении о пошлинах за регистрацию и предоставление права пользования традиционным знанием</w:t>
      </w:r>
      <w:r>
        <w:rPr>
          <w:sz w:val="28"/>
          <w:szCs w:val="28"/>
        </w:rPr>
        <w:t xml:space="preserve"> </w:t>
      </w:r>
      <w:r w:rsidRPr="005769DE">
        <w:rPr>
          <w:sz w:val="28"/>
          <w:szCs w:val="28"/>
        </w:rPr>
        <w:t>не предусмотрены льготы для отдельных категорий граждан.</w:t>
      </w:r>
    </w:p>
    <w:p w:rsidR="00575081" w:rsidRPr="005769DE" w:rsidRDefault="00575081" w:rsidP="0057508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E">
        <w:rPr>
          <w:sz w:val="28"/>
          <w:szCs w:val="28"/>
        </w:rPr>
        <w:t xml:space="preserve">Социальные льготы предоставляются в республике в соответствии с Законами </w:t>
      </w:r>
      <w:proofErr w:type="spellStart"/>
      <w:r w:rsidRPr="005769DE">
        <w:rPr>
          <w:sz w:val="28"/>
          <w:szCs w:val="28"/>
        </w:rPr>
        <w:t>Кыргызской</w:t>
      </w:r>
      <w:proofErr w:type="spellEnd"/>
      <w:r w:rsidRPr="005769DE">
        <w:rPr>
          <w:sz w:val="28"/>
          <w:szCs w:val="28"/>
        </w:rPr>
        <w:t xml:space="preserve"> Республики и реализующими их постановлениями Правительства, в которые постоянно вносятся изменения и дополнения, направленные на совершенствование системы льгот и порядка их предоставления.</w:t>
      </w:r>
    </w:p>
    <w:p w:rsidR="00575081" w:rsidRPr="005769DE" w:rsidRDefault="00575081" w:rsidP="0057508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E">
        <w:rPr>
          <w:sz w:val="28"/>
          <w:szCs w:val="28"/>
        </w:rPr>
        <w:t xml:space="preserve">В </w:t>
      </w:r>
      <w:proofErr w:type="spellStart"/>
      <w:r w:rsidRPr="005769DE">
        <w:rPr>
          <w:sz w:val="28"/>
          <w:szCs w:val="28"/>
        </w:rPr>
        <w:t>Кыргызской</w:t>
      </w:r>
      <w:proofErr w:type="spellEnd"/>
      <w:r w:rsidRPr="005769DE">
        <w:rPr>
          <w:sz w:val="28"/>
          <w:szCs w:val="28"/>
        </w:rPr>
        <w:t xml:space="preserve"> Республике, по данным Министерства труда и социального развития </w:t>
      </w:r>
      <w:proofErr w:type="spellStart"/>
      <w:r w:rsidRPr="005769DE">
        <w:rPr>
          <w:sz w:val="28"/>
          <w:szCs w:val="28"/>
        </w:rPr>
        <w:t>Кыргызской</w:t>
      </w:r>
      <w:proofErr w:type="spellEnd"/>
      <w:r w:rsidRPr="005769DE">
        <w:rPr>
          <w:sz w:val="28"/>
          <w:szCs w:val="28"/>
        </w:rPr>
        <w:t xml:space="preserve"> Республики, 40% населения живет ниже черты бедности, в связи, с чем назрела необходимость упорядочения предоставления социальных льгот с доминированием принципа адресности распределения средств социальной защиты, чтобы сконцентрировать ограниченные общественные ресурсы на помощи действительно нуждающимся.</w:t>
      </w:r>
    </w:p>
    <w:p w:rsidR="00575081" w:rsidRDefault="00575081" w:rsidP="0057508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E">
        <w:rPr>
          <w:sz w:val="28"/>
          <w:szCs w:val="28"/>
        </w:rPr>
        <w:t xml:space="preserve">При этом отмечаем, что обладателями традиционных знаний являются в основной массе сельские жители. </w:t>
      </w:r>
    </w:p>
    <w:p w:rsidR="00E017D8" w:rsidRPr="005769DE" w:rsidRDefault="00E017D8" w:rsidP="0057508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5081" w:rsidRPr="00383D87" w:rsidRDefault="00575081" w:rsidP="00575081">
      <w:pPr>
        <w:tabs>
          <w:tab w:val="left" w:pos="4678"/>
        </w:tabs>
        <w:autoSpaceDE w:val="0"/>
        <w:autoSpaceDN w:val="0"/>
        <w:adjustRightInd w:val="0"/>
        <w:jc w:val="both"/>
      </w:pPr>
      <w:r w:rsidRPr="00383D87">
        <w:t xml:space="preserve">Таблица 1. Структура населения страны в региональном разрезе данные Министерства труда и социального развития </w:t>
      </w:r>
      <w:proofErr w:type="spellStart"/>
      <w:r w:rsidRPr="00383D87">
        <w:t>Кыргызской</w:t>
      </w:r>
      <w:proofErr w:type="spellEnd"/>
      <w:r w:rsidRPr="00383D87">
        <w:t xml:space="preserve">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344"/>
        <w:gridCol w:w="2315"/>
        <w:gridCol w:w="2303"/>
      </w:tblGrid>
      <w:tr w:rsidR="00575081" w:rsidRPr="00190A59" w:rsidTr="00742435">
        <w:trPr>
          <w:trHeight w:val="480"/>
        </w:trPr>
        <w:tc>
          <w:tcPr>
            <w:tcW w:w="2325" w:type="dxa"/>
            <w:vMerge w:val="restart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190A59">
              <w:rPr>
                <w:rFonts w:eastAsia="Calibri"/>
                <w:b/>
                <w:sz w:val="28"/>
                <w:szCs w:val="28"/>
              </w:rPr>
              <w:t>Регион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190A59">
              <w:rPr>
                <w:rFonts w:eastAsia="Calibri"/>
                <w:b/>
                <w:sz w:val="28"/>
                <w:szCs w:val="28"/>
              </w:rPr>
              <w:t>Численность постоянного населения, %</w:t>
            </w:r>
          </w:p>
        </w:tc>
        <w:tc>
          <w:tcPr>
            <w:tcW w:w="4618" w:type="dxa"/>
            <w:gridSpan w:val="2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A59">
              <w:rPr>
                <w:rFonts w:eastAsia="Calibri"/>
                <w:b/>
                <w:sz w:val="28"/>
                <w:szCs w:val="28"/>
              </w:rPr>
              <w:t>Из них</w:t>
            </w:r>
          </w:p>
        </w:tc>
      </w:tr>
      <w:tr w:rsidR="00575081" w:rsidRPr="00190A59" w:rsidTr="00742435">
        <w:trPr>
          <w:trHeight w:val="480"/>
        </w:trPr>
        <w:tc>
          <w:tcPr>
            <w:tcW w:w="2325" w:type="dxa"/>
            <w:vMerge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190A59">
              <w:rPr>
                <w:rFonts w:eastAsia="Calibri"/>
                <w:b/>
                <w:sz w:val="28"/>
                <w:szCs w:val="28"/>
              </w:rPr>
              <w:t>Городские жители, %</w:t>
            </w:r>
          </w:p>
        </w:tc>
        <w:tc>
          <w:tcPr>
            <w:tcW w:w="2303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190A59">
              <w:rPr>
                <w:rFonts w:eastAsia="Calibri"/>
                <w:b/>
                <w:sz w:val="28"/>
                <w:szCs w:val="28"/>
              </w:rPr>
              <w:t>Сельские жители, %</w:t>
            </w:r>
          </w:p>
        </w:tc>
      </w:tr>
      <w:tr w:rsidR="00575081" w:rsidRPr="00190A59" w:rsidTr="00742435">
        <w:tc>
          <w:tcPr>
            <w:tcW w:w="232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90A59">
              <w:rPr>
                <w:rFonts w:eastAsia="Calibri"/>
                <w:sz w:val="28"/>
                <w:szCs w:val="28"/>
              </w:rPr>
              <w:t>Кыргызская</w:t>
            </w:r>
            <w:proofErr w:type="spellEnd"/>
            <w:r w:rsidRPr="00190A59">
              <w:rPr>
                <w:rFonts w:eastAsia="Calibri"/>
                <w:sz w:val="28"/>
                <w:szCs w:val="28"/>
              </w:rPr>
              <w:t xml:space="preserve"> Республика</w:t>
            </w:r>
          </w:p>
        </w:tc>
        <w:tc>
          <w:tcPr>
            <w:tcW w:w="2344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31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2303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65</w:t>
            </w:r>
          </w:p>
        </w:tc>
      </w:tr>
      <w:tr w:rsidR="00575081" w:rsidRPr="00190A59" w:rsidTr="00742435">
        <w:tc>
          <w:tcPr>
            <w:tcW w:w="232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90A59">
              <w:rPr>
                <w:rFonts w:eastAsia="Calibri"/>
                <w:sz w:val="28"/>
                <w:szCs w:val="28"/>
              </w:rPr>
              <w:t>Баткенская</w:t>
            </w:r>
            <w:proofErr w:type="spellEnd"/>
            <w:r w:rsidRPr="00190A59">
              <w:rPr>
                <w:rFonts w:eastAsia="Calibri"/>
                <w:sz w:val="28"/>
                <w:szCs w:val="28"/>
              </w:rPr>
              <w:t xml:space="preserve"> область</w:t>
            </w:r>
          </w:p>
        </w:tc>
        <w:tc>
          <w:tcPr>
            <w:tcW w:w="2344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1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303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81</w:t>
            </w:r>
          </w:p>
        </w:tc>
      </w:tr>
      <w:tr w:rsidR="00575081" w:rsidRPr="00190A59" w:rsidTr="00742435">
        <w:tc>
          <w:tcPr>
            <w:tcW w:w="232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90A59">
              <w:rPr>
                <w:rFonts w:eastAsia="Calibri"/>
                <w:sz w:val="28"/>
                <w:szCs w:val="28"/>
              </w:rPr>
              <w:t>Джалал-Абадская</w:t>
            </w:r>
            <w:proofErr w:type="spellEnd"/>
            <w:r w:rsidRPr="00190A59">
              <w:rPr>
                <w:rFonts w:eastAsia="Calibri"/>
                <w:sz w:val="28"/>
                <w:szCs w:val="28"/>
              </w:rPr>
              <w:t xml:space="preserve"> область</w:t>
            </w:r>
          </w:p>
        </w:tc>
        <w:tc>
          <w:tcPr>
            <w:tcW w:w="2344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31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2303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77</w:t>
            </w:r>
          </w:p>
        </w:tc>
      </w:tr>
      <w:tr w:rsidR="00575081" w:rsidRPr="00190A59" w:rsidTr="00742435">
        <w:tc>
          <w:tcPr>
            <w:tcW w:w="232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90A59">
              <w:rPr>
                <w:rFonts w:eastAsia="Calibri"/>
                <w:sz w:val="28"/>
                <w:szCs w:val="28"/>
              </w:rPr>
              <w:t>Ошская</w:t>
            </w:r>
            <w:proofErr w:type="spellEnd"/>
            <w:r w:rsidRPr="00190A59">
              <w:rPr>
                <w:rFonts w:eastAsia="Calibri"/>
                <w:sz w:val="28"/>
                <w:szCs w:val="28"/>
              </w:rPr>
              <w:t xml:space="preserve"> область</w:t>
            </w:r>
          </w:p>
        </w:tc>
        <w:tc>
          <w:tcPr>
            <w:tcW w:w="2344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231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2303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77</w:t>
            </w:r>
          </w:p>
        </w:tc>
      </w:tr>
      <w:tr w:rsidR="00575081" w:rsidRPr="00190A59" w:rsidTr="00742435">
        <w:tc>
          <w:tcPr>
            <w:tcW w:w="232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90A59">
              <w:rPr>
                <w:rFonts w:eastAsia="Calibri"/>
                <w:sz w:val="28"/>
                <w:szCs w:val="28"/>
              </w:rPr>
              <w:t>Нарынская</w:t>
            </w:r>
            <w:proofErr w:type="spellEnd"/>
            <w:r w:rsidRPr="00190A59">
              <w:rPr>
                <w:rFonts w:eastAsia="Calibri"/>
                <w:sz w:val="28"/>
                <w:szCs w:val="28"/>
              </w:rPr>
              <w:t xml:space="preserve"> область</w:t>
            </w:r>
          </w:p>
        </w:tc>
        <w:tc>
          <w:tcPr>
            <w:tcW w:w="2344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1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303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82</w:t>
            </w:r>
          </w:p>
        </w:tc>
      </w:tr>
      <w:tr w:rsidR="00575081" w:rsidRPr="00190A59" w:rsidTr="00742435">
        <w:tc>
          <w:tcPr>
            <w:tcW w:w="232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90A59">
              <w:rPr>
                <w:rFonts w:eastAsia="Calibri"/>
                <w:sz w:val="28"/>
                <w:szCs w:val="28"/>
              </w:rPr>
              <w:t>Таласская</w:t>
            </w:r>
            <w:proofErr w:type="spellEnd"/>
            <w:r w:rsidRPr="00190A59">
              <w:rPr>
                <w:rFonts w:eastAsia="Calibri"/>
                <w:sz w:val="28"/>
                <w:szCs w:val="28"/>
              </w:rPr>
              <w:t xml:space="preserve"> область</w:t>
            </w:r>
          </w:p>
        </w:tc>
        <w:tc>
          <w:tcPr>
            <w:tcW w:w="2344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31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303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83</w:t>
            </w:r>
          </w:p>
        </w:tc>
      </w:tr>
      <w:tr w:rsidR="00575081" w:rsidRPr="00190A59" w:rsidTr="00742435">
        <w:tc>
          <w:tcPr>
            <w:tcW w:w="232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Чуйская область</w:t>
            </w:r>
          </w:p>
        </w:tc>
        <w:tc>
          <w:tcPr>
            <w:tcW w:w="2344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31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303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78</w:t>
            </w:r>
          </w:p>
        </w:tc>
      </w:tr>
      <w:tr w:rsidR="00575081" w:rsidRPr="00190A59" w:rsidTr="00742435">
        <w:tc>
          <w:tcPr>
            <w:tcW w:w="232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Иссык-Кульская область</w:t>
            </w:r>
          </w:p>
        </w:tc>
        <w:tc>
          <w:tcPr>
            <w:tcW w:w="2344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1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303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70</w:t>
            </w:r>
          </w:p>
        </w:tc>
      </w:tr>
      <w:tr w:rsidR="00575081" w:rsidRPr="00190A59" w:rsidTr="00742435">
        <w:tc>
          <w:tcPr>
            <w:tcW w:w="232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Город Бишкек</w:t>
            </w:r>
          </w:p>
        </w:tc>
        <w:tc>
          <w:tcPr>
            <w:tcW w:w="2344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315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99</w:t>
            </w:r>
          </w:p>
        </w:tc>
        <w:tc>
          <w:tcPr>
            <w:tcW w:w="2303" w:type="dxa"/>
            <w:shd w:val="clear" w:color="auto" w:fill="auto"/>
          </w:tcPr>
          <w:p w:rsidR="00575081" w:rsidRPr="00190A59" w:rsidRDefault="00575081" w:rsidP="0074243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0A59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575081" w:rsidRPr="005769DE" w:rsidRDefault="00575081" w:rsidP="0057508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E">
        <w:rPr>
          <w:sz w:val="28"/>
          <w:szCs w:val="28"/>
        </w:rPr>
        <w:lastRenderedPageBreak/>
        <w:t xml:space="preserve">На основании вышеизложенного, проектом предлагается Положение о пошлинах дополнить </w:t>
      </w:r>
      <w:proofErr w:type="gramStart"/>
      <w:r w:rsidRPr="005769DE">
        <w:rPr>
          <w:sz w:val="28"/>
          <w:szCs w:val="28"/>
        </w:rPr>
        <w:t>пунктом</w:t>
      </w:r>
      <w:proofErr w:type="gramEnd"/>
      <w:r w:rsidRPr="005769DE">
        <w:rPr>
          <w:sz w:val="28"/>
          <w:szCs w:val="28"/>
        </w:rPr>
        <w:t xml:space="preserve"> о предоставлении отдельным категориям граждан следующих льгот:</w:t>
      </w:r>
    </w:p>
    <w:p w:rsidR="00575081" w:rsidRPr="005769DE" w:rsidRDefault="00575081" w:rsidP="0057508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E">
        <w:rPr>
          <w:sz w:val="28"/>
          <w:szCs w:val="28"/>
        </w:rPr>
        <w:t>а) участники Великой Отечественной войны или лица, приравненные к ним, а также лица с ограниченными возможностями здоровья, имеющие 1 группу инвалидности, полностью освобождаются от уплаты пошлин;</w:t>
      </w:r>
    </w:p>
    <w:p w:rsidR="00575081" w:rsidRPr="005769DE" w:rsidRDefault="00575081" w:rsidP="0057508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E">
        <w:rPr>
          <w:sz w:val="28"/>
          <w:szCs w:val="28"/>
        </w:rPr>
        <w:t>б) физические лица уплачивают 10% размеров пошлин;</w:t>
      </w:r>
    </w:p>
    <w:p w:rsidR="00575081" w:rsidRDefault="00575081" w:rsidP="0057508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E">
        <w:rPr>
          <w:sz w:val="28"/>
          <w:szCs w:val="28"/>
        </w:rPr>
        <w:t>в) некоммерческие организации, включая научно-исследовательские учреждения и высшие учебные заведения, независимо от их местонахождения уплачивают 30% размеров пошлин.</w:t>
      </w:r>
    </w:p>
    <w:p w:rsidR="00575081" w:rsidRPr="005769DE" w:rsidRDefault="00575081" w:rsidP="005750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5769DE">
        <w:rPr>
          <w:b/>
          <w:sz w:val="28"/>
          <w:szCs w:val="28"/>
        </w:rPr>
        <w:t>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575081" w:rsidRPr="005769DE" w:rsidRDefault="00575081" w:rsidP="0057508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5769DE">
        <w:rPr>
          <w:sz w:val="28"/>
          <w:szCs w:val="28"/>
        </w:rPr>
        <w:t>Кыргызпатент</w:t>
      </w:r>
      <w:proofErr w:type="spellEnd"/>
      <w:r w:rsidRPr="005769DE">
        <w:rPr>
          <w:sz w:val="28"/>
          <w:szCs w:val="28"/>
        </w:rPr>
        <w:t xml:space="preserve"> сообщает, что принятие обозначенного проекта </w:t>
      </w:r>
      <w:r>
        <w:rPr>
          <w:sz w:val="28"/>
          <w:szCs w:val="28"/>
        </w:rPr>
        <w:t>постановления</w:t>
      </w:r>
      <w:r w:rsidRPr="005769DE">
        <w:rPr>
          <w:sz w:val="28"/>
          <w:szCs w:val="28"/>
        </w:rPr>
        <w:t xml:space="preserve"> социальных, экономических, правовых, правозащитных, гендерных, экологических, коррупционных последствий за собой не повлечет.</w:t>
      </w:r>
    </w:p>
    <w:p w:rsidR="00575081" w:rsidRPr="005769DE" w:rsidRDefault="00575081" w:rsidP="005750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5769DE">
        <w:rPr>
          <w:b/>
          <w:sz w:val="28"/>
          <w:szCs w:val="28"/>
        </w:rPr>
        <w:t>Информация о результатах общественного обсуждения в случае, когда оно должно быть проведено</w:t>
      </w:r>
    </w:p>
    <w:p w:rsidR="00575081" w:rsidRPr="005769DE" w:rsidRDefault="00575081" w:rsidP="00575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E">
        <w:rPr>
          <w:sz w:val="28"/>
          <w:szCs w:val="28"/>
        </w:rPr>
        <w:t xml:space="preserve">В целях обеспечения общественного обсуждения и реализации статьи 22 Закона </w:t>
      </w:r>
      <w:proofErr w:type="spellStart"/>
      <w:r w:rsidRPr="005769DE">
        <w:rPr>
          <w:sz w:val="28"/>
          <w:szCs w:val="28"/>
        </w:rPr>
        <w:t>Кыргызской</w:t>
      </w:r>
      <w:proofErr w:type="spellEnd"/>
      <w:r w:rsidRPr="005769DE">
        <w:rPr>
          <w:sz w:val="28"/>
          <w:szCs w:val="28"/>
        </w:rPr>
        <w:t xml:space="preserve"> Республики «О нормативных правовых актах», данный проект направлен в Аппарат Правительства </w:t>
      </w:r>
      <w:proofErr w:type="spellStart"/>
      <w:r w:rsidRPr="005769DE">
        <w:rPr>
          <w:sz w:val="28"/>
          <w:szCs w:val="28"/>
        </w:rPr>
        <w:t>Кыргызской</w:t>
      </w:r>
      <w:proofErr w:type="spellEnd"/>
      <w:r w:rsidRPr="005769DE">
        <w:rPr>
          <w:sz w:val="28"/>
          <w:szCs w:val="28"/>
        </w:rPr>
        <w:t xml:space="preserve"> Республики для размещения на официальном сайте Правительства </w:t>
      </w:r>
      <w:proofErr w:type="spellStart"/>
      <w:r w:rsidRPr="005769DE">
        <w:rPr>
          <w:sz w:val="28"/>
          <w:szCs w:val="28"/>
        </w:rPr>
        <w:t>Кыргызской</w:t>
      </w:r>
      <w:proofErr w:type="spellEnd"/>
      <w:r w:rsidRPr="005769DE">
        <w:rPr>
          <w:sz w:val="28"/>
          <w:szCs w:val="28"/>
        </w:rPr>
        <w:t xml:space="preserve"> Республики (№____________от «___» _________ 2017 года). </w:t>
      </w:r>
    </w:p>
    <w:p w:rsidR="00575081" w:rsidRPr="005769DE" w:rsidRDefault="00575081" w:rsidP="005750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5769DE">
        <w:rPr>
          <w:b/>
          <w:sz w:val="28"/>
          <w:szCs w:val="28"/>
        </w:rPr>
        <w:t>Анализ соответствия проекта законодательству</w:t>
      </w:r>
    </w:p>
    <w:p w:rsidR="00575081" w:rsidRPr="005769DE" w:rsidRDefault="00575081" w:rsidP="0057508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69DE">
        <w:rPr>
          <w:sz w:val="28"/>
          <w:szCs w:val="28"/>
        </w:rPr>
        <w:t xml:space="preserve">Анализ действующего национального и международного законодательства показывает, что представленный проект Закона не противоречит действующим нормативным правовым актам </w:t>
      </w:r>
      <w:proofErr w:type="spellStart"/>
      <w:r w:rsidRPr="005769DE">
        <w:rPr>
          <w:sz w:val="28"/>
          <w:szCs w:val="28"/>
        </w:rPr>
        <w:t>Кыргызской</w:t>
      </w:r>
      <w:proofErr w:type="spellEnd"/>
      <w:r w:rsidRPr="005769DE">
        <w:rPr>
          <w:sz w:val="28"/>
          <w:szCs w:val="28"/>
        </w:rPr>
        <w:t xml:space="preserve"> Республики. </w:t>
      </w:r>
    </w:p>
    <w:p w:rsidR="00575081" w:rsidRPr="005769DE" w:rsidRDefault="00575081" w:rsidP="005750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5769DE">
        <w:rPr>
          <w:b/>
          <w:sz w:val="28"/>
          <w:szCs w:val="28"/>
        </w:rPr>
        <w:t>Информация о необходимости финансирования</w:t>
      </w:r>
    </w:p>
    <w:p w:rsidR="00575081" w:rsidRPr="005769DE" w:rsidRDefault="00575081" w:rsidP="0057508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69DE">
        <w:rPr>
          <w:sz w:val="28"/>
          <w:szCs w:val="28"/>
        </w:rPr>
        <w:t xml:space="preserve">Следует  отметить, что принятие данного проекта постановления дополнительных финансовых затрат из государственного бюджета не потребует. </w:t>
      </w:r>
    </w:p>
    <w:p w:rsidR="00575081" w:rsidRPr="005769DE" w:rsidRDefault="00575081" w:rsidP="005750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5769DE">
        <w:rPr>
          <w:b/>
          <w:sz w:val="28"/>
          <w:szCs w:val="28"/>
        </w:rPr>
        <w:t>Информация об анализе регулятивного воздействия</w:t>
      </w:r>
    </w:p>
    <w:p w:rsidR="00575081" w:rsidRPr="005769DE" w:rsidRDefault="00575081" w:rsidP="0057508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69D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5769DE">
        <w:rPr>
          <w:sz w:val="28"/>
          <w:szCs w:val="28"/>
        </w:rPr>
        <w:t xml:space="preserve"> разработан во исполнение прокола Совета по регулятивной реформе от 8 июня 2017 года № 6</w:t>
      </w:r>
      <w:r>
        <w:rPr>
          <w:sz w:val="28"/>
          <w:szCs w:val="28"/>
        </w:rPr>
        <w:t xml:space="preserve"> и направлен на реализацию </w:t>
      </w:r>
      <w:r w:rsidRPr="005769DE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5769DE">
        <w:rPr>
          <w:sz w:val="28"/>
          <w:szCs w:val="28"/>
        </w:rPr>
        <w:t xml:space="preserve"> Отдела по регулятивной реформе, подготовленного на основе проведенного анализа регулятивного воздействия в рамках проекта «Системный анализ регулирования». </w:t>
      </w:r>
    </w:p>
    <w:p w:rsidR="00575081" w:rsidRPr="005769DE" w:rsidRDefault="00575081" w:rsidP="0057508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69DE">
        <w:rPr>
          <w:sz w:val="28"/>
          <w:szCs w:val="28"/>
        </w:rPr>
        <w:t xml:space="preserve">В этой связи проект </w:t>
      </w:r>
      <w:r>
        <w:rPr>
          <w:sz w:val="28"/>
          <w:szCs w:val="28"/>
        </w:rPr>
        <w:t>постановления</w:t>
      </w:r>
      <w:r w:rsidRPr="005769DE">
        <w:rPr>
          <w:sz w:val="28"/>
          <w:szCs w:val="28"/>
        </w:rPr>
        <w:t xml:space="preserve"> не нуждается в проведении дополнительного анализа регулятивного воздействия.</w:t>
      </w:r>
    </w:p>
    <w:p w:rsidR="00575081" w:rsidRPr="005769DE" w:rsidRDefault="00575081" w:rsidP="0057508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69DE">
        <w:rPr>
          <w:sz w:val="28"/>
          <w:szCs w:val="28"/>
        </w:rPr>
        <w:t xml:space="preserve">На основании вышеизложенного, на рассмотрение представляется проект </w:t>
      </w:r>
      <w:r w:rsidRPr="00A97012">
        <w:rPr>
          <w:sz w:val="28"/>
          <w:szCs w:val="28"/>
        </w:rPr>
        <w:t xml:space="preserve">постановления Правительства </w:t>
      </w:r>
      <w:proofErr w:type="spellStart"/>
      <w:r w:rsidRPr="00A97012">
        <w:rPr>
          <w:sz w:val="28"/>
          <w:szCs w:val="28"/>
        </w:rPr>
        <w:t>Кыргызской</w:t>
      </w:r>
      <w:proofErr w:type="spellEnd"/>
      <w:r w:rsidRPr="00A97012">
        <w:rPr>
          <w:sz w:val="28"/>
          <w:szCs w:val="28"/>
        </w:rPr>
        <w:t xml:space="preserve"> Республики «О внесении изменений в некоторые решения Правительства </w:t>
      </w:r>
      <w:proofErr w:type="spellStart"/>
      <w:r w:rsidRPr="00A97012">
        <w:rPr>
          <w:sz w:val="28"/>
          <w:szCs w:val="28"/>
        </w:rPr>
        <w:t>Кыргызской</w:t>
      </w:r>
      <w:proofErr w:type="spellEnd"/>
      <w:r w:rsidRPr="00A97012">
        <w:rPr>
          <w:sz w:val="28"/>
          <w:szCs w:val="28"/>
        </w:rPr>
        <w:t xml:space="preserve"> Республики в сфере интеллектуальной собственности»</w:t>
      </w:r>
      <w:r w:rsidRPr="005769DE">
        <w:rPr>
          <w:sz w:val="28"/>
          <w:szCs w:val="28"/>
        </w:rPr>
        <w:t>.</w:t>
      </w:r>
    </w:p>
    <w:p w:rsidR="00575081" w:rsidRPr="005769DE" w:rsidRDefault="00575081" w:rsidP="0057508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lastRenderedPageBreak/>
        <w:t>И.о</w:t>
      </w:r>
      <w:proofErr w:type="spellEnd"/>
      <w:r>
        <w:rPr>
          <w:b/>
          <w:sz w:val="28"/>
          <w:szCs w:val="28"/>
        </w:rPr>
        <w:t>. п</w:t>
      </w:r>
      <w:r w:rsidRPr="005769D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5769DE">
        <w:rPr>
          <w:b/>
          <w:sz w:val="28"/>
          <w:szCs w:val="28"/>
        </w:rPr>
        <w:t xml:space="preserve"> </w:t>
      </w:r>
    </w:p>
    <w:p w:rsidR="00575081" w:rsidRPr="005769DE" w:rsidRDefault="00575081" w:rsidP="0057508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69DE">
        <w:rPr>
          <w:b/>
          <w:sz w:val="28"/>
          <w:szCs w:val="28"/>
        </w:rPr>
        <w:t xml:space="preserve">Государственной службы </w:t>
      </w:r>
    </w:p>
    <w:p w:rsidR="00575081" w:rsidRPr="005769DE" w:rsidRDefault="00575081" w:rsidP="0057508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69DE">
        <w:rPr>
          <w:b/>
          <w:sz w:val="28"/>
          <w:szCs w:val="28"/>
        </w:rPr>
        <w:t xml:space="preserve">интеллектуальной собственности </w:t>
      </w:r>
    </w:p>
    <w:p w:rsidR="00575081" w:rsidRPr="005769DE" w:rsidRDefault="00575081" w:rsidP="0057508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69DE">
        <w:rPr>
          <w:b/>
          <w:sz w:val="28"/>
          <w:szCs w:val="28"/>
        </w:rPr>
        <w:t xml:space="preserve">и инноваций при Правительстве </w:t>
      </w:r>
    </w:p>
    <w:p w:rsidR="00575081" w:rsidRPr="005769DE" w:rsidRDefault="00575081" w:rsidP="0057508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spellStart"/>
      <w:r w:rsidRPr="005769DE">
        <w:rPr>
          <w:b/>
          <w:sz w:val="28"/>
          <w:szCs w:val="28"/>
        </w:rPr>
        <w:t>Кыргызской</w:t>
      </w:r>
      <w:proofErr w:type="spellEnd"/>
      <w:r w:rsidRPr="005769DE">
        <w:rPr>
          <w:b/>
          <w:sz w:val="28"/>
          <w:szCs w:val="28"/>
        </w:rPr>
        <w:t xml:space="preserve"> Республики </w:t>
      </w:r>
      <w:r w:rsidRPr="005769DE">
        <w:rPr>
          <w:b/>
          <w:sz w:val="28"/>
          <w:szCs w:val="28"/>
        </w:rPr>
        <w:tab/>
      </w:r>
      <w:r w:rsidRPr="005769DE">
        <w:rPr>
          <w:b/>
          <w:sz w:val="28"/>
          <w:szCs w:val="28"/>
        </w:rPr>
        <w:tab/>
      </w:r>
      <w:r w:rsidRPr="005769DE">
        <w:rPr>
          <w:b/>
          <w:sz w:val="28"/>
          <w:szCs w:val="28"/>
        </w:rPr>
        <w:tab/>
      </w:r>
      <w:r w:rsidRPr="005769DE">
        <w:rPr>
          <w:b/>
          <w:sz w:val="28"/>
          <w:szCs w:val="28"/>
        </w:rPr>
        <w:tab/>
      </w:r>
      <w:r w:rsidRPr="005769DE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Ж.Ташиев</w:t>
      </w:r>
      <w:proofErr w:type="spellEnd"/>
      <w:r w:rsidRPr="005769DE">
        <w:rPr>
          <w:b/>
          <w:sz w:val="28"/>
          <w:szCs w:val="28"/>
        </w:rPr>
        <w:t xml:space="preserve"> </w:t>
      </w:r>
    </w:p>
    <w:p w:rsidR="00575081" w:rsidRPr="005769DE" w:rsidRDefault="00575081" w:rsidP="0057508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75081" w:rsidRPr="005769DE" w:rsidRDefault="00575081" w:rsidP="0057508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769DE">
        <w:rPr>
          <w:b/>
          <w:sz w:val="28"/>
          <w:szCs w:val="28"/>
        </w:rPr>
        <w:t>«___» _______________ 2017 г.</w:t>
      </w:r>
    </w:p>
    <w:p w:rsidR="00575081" w:rsidRPr="005769DE" w:rsidRDefault="00575081" w:rsidP="0057508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75081" w:rsidRPr="005769DE" w:rsidRDefault="00575081" w:rsidP="0057508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A294E" w:rsidRDefault="00FA294E"/>
    <w:sectPr w:rsidR="00FA294E" w:rsidSect="00845A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515"/>
    <w:multiLevelType w:val="hybridMultilevel"/>
    <w:tmpl w:val="996894AA"/>
    <w:lvl w:ilvl="0" w:tplc="FDBE2F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B93B43"/>
    <w:multiLevelType w:val="hybridMultilevel"/>
    <w:tmpl w:val="F0D265E0"/>
    <w:lvl w:ilvl="0" w:tplc="A0BE2EC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81"/>
    <w:rsid w:val="00067DF1"/>
    <w:rsid w:val="0032780F"/>
    <w:rsid w:val="00575081"/>
    <w:rsid w:val="007D73FE"/>
    <w:rsid w:val="00A67A4B"/>
    <w:rsid w:val="00E017D8"/>
    <w:rsid w:val="00FA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8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4B"/>
    <w:rPr>
      <w:sz w:val="22"/>
      <w:szCs w:val="22"/>
    </w:rPr>
  </w:style>
  <w:style w:type="paragraph" w:styleId="a4">
    <w:name w:val="List Paragraph"/>
    <w:basedOn w:val="a"/>
    <w:uiPriority w:val="34"/>
    <w:qFormat/>
    <w:rsid w:val="00A67A4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8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4B"/>
    <w:rPr>
      <w:sz w:val="22"/>
      <w:szCs w:val="22"/>
    </w:rPr>
  </w:style>
  <w:style w:type="paragraph" w:styleId="a4">
    <w:name w:val="List Paragraph"/>
    <w:basedOn w:val="a"/>
    <w:uiPriority w:val="34"/>
    <w:qFormat/>
    <w:rsid w:val="00A67A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Сульпиева Гульзада</dc:creator>
  <cp:lastModifiedBy>Сульпиева Гульзада</cp:lastModifiedBy>
  <cp:revision>4</cp:revision>
  <dcterms:created xsi:type="dcterms:W3CDTF">2017-07-19T09:44:00Z</dcterms:created>
  <dcterms:modified xsi:type="dcterms:W3CDTF">2017-07-20T04:18:00Z</dcterms:modified>
</cp:coreProperties>
</file>