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E3" w:rsidRPr="00E63ADA" w:rsidRDefault="00BA20E3" w:rsidP="0063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DA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BA20E3" w:rsidRPr="00E63ADA" w:rsidRDefault="00BA20E3" w:rsidP="006331C6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DA">
        <w:rPr>
          <w:rFonts w:ascii="Times New Roman" w:hAnsi="Times New Roman" w:cs="Times New Roman"/>
          <w:b/>
          <w:sz w:val="24"/>
          <w:szCs w:val="24"/>
        </w:rPr>
        <w:t xml:space="preserve">к проекту Закона Кыргызской Республики </w:t>
      </w:r>
      <w:r w:rsidR="00ED6222" w:rsidRPr="00E63ADA">
        <w:rPr>
          <w:rFonts w:ascii="Times New Roman" w:hAnsi="Times New Roman" w:cs="Times New Roman"/>
          <w:b/>
          <w:sz w:val="24"/>
          <w:szCs w:val="24"/>
        </w:rPr>
        <w:t>«О внесении изменени</w:t>
      </w:r>
      <w:r w:rsidR="003312EE">
        <w:rPr>
          <w:rFonts w:ascii="Times New Roman" w:hAnsi="Times New Roman" w:cs="Times New Roman"/>
          <w:b/>
          <w:sz w:val="24"/>
          <w:szCs w:val="24"/>
        </w:rPr>
        <w:t>й</w:t>
      </w:r>
      <w:r w:rsidR="00ED6222" w:rsidRPr="00E63AD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312EE">
        <w:rPr>
          <w:rFonts w:ascii="Times New Roman" w:hAnsi="Times New Roman" w:cs="Times New Roman"/>
          <w:b/>
          <w:sz w:val="24"/>
          <w:szCs w:val="24"/>
        </w:rPr>
        <w:t>Закон</w:t>
      </w:r>
      <w:r w:rsidR="008A1230" w:rsidRPr="00E63ADA">
        <w:rPr>
          <w:rFonts w:ascii="Times New Roman" w:hAnsi="Times New Roman" w:cs="Times New Roman"/>
          <w:b/>
          <w:sz w:val="24"/>
          <w:szCs w:val="24"/>
        </w:rPr>
        <w:t xml:space="preserve"> Кыргызской Республики </w:t>
      </w:r>
      <w:r w:rsidR="003312EE">
        <w:rPr>
          <w:rFonts w:ascii="Times New Roman" w:hAnsi="Times New Roman" w:cs="Times New Roman"/>
          <w:b/>
          <w:sz w:val="24"/>
          <w:szCs w:val="24"/>
        </w:rPr>
        <w:t>«О рекламе</w:t>
      </w:r>
      <w:r w:rsidR="002F2839" w:rsidRPr="00E63ADA">
        <w:rPr>
          <w:rFonts w:ascii="Times New Roman" w:hAnsi="Times New Roman" w:cs="Times New Roman"/>
          <w:b/>
          <w:sz w:val="24"/>
          <w:szCs w:val="24"/>
        </w:rPr>
        <w:t>»</w:t>
      </w:r>
    </w:p>
    <w:p w:rsidR="00B56F69" w:rsidRPr="00E63ADA" w:rsidRDefault="00B56F69" w:rsidP="006331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7797"/>
        <w:gridCol w:w="7797"/>
      </w:tblGrid>
      <w:tr w:rsidR="00BA20E3" w:rsidRPr="00E63ADA" w:rsidTr="003738DB">
        <w:tc>
          <w:tcPr>
            <w:tcW w:w="7797" w:type="dxa"/>
          </w:tcPr>
          <w:p w:rsidR="00BA20E3" w:rsidRPr="00E63ADA" w:rsidRDefault="00BA20E3" w:rsidP="006331C6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DA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7797" w:type="dxa"/>
          </w:tcPr>
          <w:p w:rsidR="00BA20E3" w:rsidRPr="00E63ADA" w:rsidRDefault="00BA20E3" w:rsidP="006331C6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ADA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7D4AF3" w:rsidRPr="00E63ADA" w:rsidTr="003738DB">
        <w:tc>
          <w:tcPr>
            <w:tcW w:w="15594" w:type="dxa"/>
            <w:gridSpan w:val="2"/>
          </w:tcPr>
          <w:p w:rsidR="007D4AF3" w:rsidRPr="00E63ADA" w:rsidRDefault="003312EE" w:rsidP="0063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="00B108A1" w:rsidRPr="00E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Кыргызской Республики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рекламе»</w:t>
            </w:r>
          </w:p>
        </w:tc>
      </w:tr>
      <w:tr w:rsidR="00B56F69" w:rsidRPr="00E63ADA" w:rsidTr="003738DB">
        <w:tc>
          <w:tcPr>
            <w:tcW w:w="7797" w:type="dxa"/>
          </w:tcPr>
          <w:p w:rsidR="000022C9" w:rsidRPr="00045990" w:rsidRDefault="000022C9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t>Статья 2. Основные понятия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 целях настоящего Закона применяются следующие основные понятия: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(рекламная информация), распространяемая в любой форме, с помощью любых средств о физических или юридических лицах, товарах, идеях и начинаниях, которая предназначена для неопределенного круга лиц, призвана формировать и поддерживать интерес к этим физическим и юридическим лицам, товарам, идеям и начинаниям, а также способствовать реализации товаров, идей и начинаний.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Вывески на зданиях юридических и физических лиц, информационные вывески о режиме работы и правилах обслуживания потребителей; объявления или извещения об изменении места нахождения юридического или физического лица, его номеров телефонов и других сведений о юридическом и физическом лице; таблички, предупреждающие об особенностях работ на данной территории, прочие информационные сведения, не содержащие рекламу товаров, идей и начинаний, рекламой не являются;</w:t>
            </w:r>
            <w:proofErr w:type="gramEnd"/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ненадлежащая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недобросовестная, недостоверная, неэтичная, заведомо ложная и иная информация, в которой допущены нарушения требований к ее содержанию, времени, месту и способу распространения, установленных законодательством Кыргызской Республики;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контрреклама</w:t>
            </w:r>
            <w:proofErr w:type="spell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опровержение ненадлежащей рекламы, распространяемое в целях ликвидации вызванных ею последствий;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рекламодатель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являющиеся источником рекламной информации для производства, размещения, последующего распространения рекламы;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рекламопроизводитель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полное или частичное приведение рекламной информации в готовую для распространения форму;</w:t>
            </w:r>
          </w:p>
          <w:p w:rsidR="00C50207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рекламораспространитель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осуществляющие размещение и (или) распространение рекламной информации путем предоставления и (или) использования имущества, в том числе технических средств радиовещания, телевизионного вещания, а также каналов связи, эфирного времени, и иными способами;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потребители рекламы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до сведения которых доводится или может быть доведена реклама, следствием чего является или может явиться соответствующее воздействие рекламы на них;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рекламные акции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акции, сопровождающиеся безвозмездной раздачей или продажей рекламируемой продукции с использованием различных форм, средств и способов рекламирования с целью привлечения внимания потребителей;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открытая реклама определенных товаров, услуг и лиц с целью формирования или поддерживания интереса к физическому или юридическому лицу, товарам, товарным знакам, работам, услугам, идеям или начинаниям и способствования их продвижению;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косвенная (скрытая)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все действия, кроме прямой рекламы, совершаемые в любой форме и любыми средствами, имеющими воздействие подсознательного характера с целью привлечения внимания средств массовой информации и/или формирования общественного мнения или восприятия по отношению к определенным товарам и услугам, идеям и начинаниям, имеющим косвенное воздействие на покупательское поведение и/или массовое или индивидуальное сознание, создавая впечатление беспристрастности и объективности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в себя: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оказание спонсорской поддержки спортивных, культурных и музыкальных мероприятий;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создание художественных фильмов с привлечением известных артистов для популяризации товаров, курения, табачных изделий, их марок и производителей;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упоминание в рекламном объявлении видных политических и общественных деятелей, лиц, пользующихся определенным товаром или услугой;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размещение рекламной информации косвенного воздействия в телевизионных шоу и фильмах;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организация культурно-массовых мероприятий, публичных акций и конкурсов;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стимулирование и поднятие уровня реализации определенных товаров, услуг и начинаний с применением ценовых скидок посредством издания купонов, талонов;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изготовление и продажа продовольственных и непродовольственных товаров в форме табачных изделий;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использование или демонстрация на ради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, в телепередачах, статьях, объявлениях и рекламных информациях названий (наименований) товаров и услуг, их логотипов, товарных знаков;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реклама республиканских и местных государственных институтов, направленная на продвижение их интересов, популяризацию их задач, функций, проектов, программ и оказываемых ими услуг и иных целей, выражающихся в побуждении граждан: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выполнению обязанностей перед государством;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общественному обсуждению проектов нормативных правовых актов;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- к общественному обсуждению проектов 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, местных, ведомственных бюджетов;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защите государства в условиях войны;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оказанию помощи государственным органам и органам местного самоуправления в условиях чрезвычайных ситуаций;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соблюдению установленных норм и правил, касающихся вопросов безопасности;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иному сотрудничеству с государственными органами и органами местного самоуправления, установленному нормативными правовыми актами;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рекламная площадь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 физических и юридических лиц, 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эфирное время, печатные площади и другие средства, используемые для размещения рекламы;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реклама, продвигающая общественный интерес и направленная на достижение социально полезных целей, выражающихся: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формировании культуры поведения;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формировании толерантного отношения общества к отдельным социально уязвимым группам населения;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соблюдении прав человека и гражданина и искоренении всех форм дискриминации;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снижении уровня преступности и коррупции;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профилактике и лечении заболеваний;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предупреждении распространения наркотизма;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побуждении населения к соблюдению требований личной и общественной безопасности;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- в повышении осведомленности граждан о рисках бедствий природного, техногенного, биолого-социального, социального, </w:t>
            </w:r>
            <w:proofErr w:type="spell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конфликтогенного</w:t>
            </w:r>
            <w:proofErr w:type="spell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охране окружающей среды;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охране памятников природы, истории, культуры, искусства и науки;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сохранении культурного и национального многообразия в стране;</w:t>
            </w:r>
          </w:p>
          <w:p w:rsidR="000022C9" w:rsidRPr="00C50207" w:rsidRDefault="000022C9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поддержке материнства и детства, улучшении демографической ситуации в стране;</w:t>
            </w:r>
          </w:p>
          <w:p w:rsidR="00B56F69" w:rsidRPr="006C775A" w:rsidRDefault="000022C9" w:rsidP="006331C6">
            <w:pPr>
              <w:pStyle w:val="tkTekst"/>
              <w:spacing w:after="0"/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развитии и поддержке культуры меценатства и благотворительност</w:t>
            </w:r>
            <w:r w:rsidR="006C775A" w:rsidRPr="00C5020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7797" w:type="dxa"/>
          </w:tcPr>
          <w:p w:rsidR="006C775A" w:rsidRPr="00045990" w:rsidRDefault="006C775A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2. Основные понятия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 целях настоящего Закона применяются следующие основные понятия: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(рекламная информация), распространяемая в любой форме, с помощью любых средств о физических или юридических лицах, товарах, идеях и начинаниях, которая предназначена для неопределенного круга лиц, призвана формировать и поддерживать интерес к этим физическим и юридическим лицам, товарам, идеям и начинаниям, а также способствовать реализации товаров, идей и начинаний.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Вывески на зданиях юридических и физических лиц, информационные вывески о режиме работы и правилах обслуживания потребителей; объявления или извещения об изменении места нахождения юридического или физического лица, его номеров телефонов и других сведений о юридическом и физическом лице; таблички, предупреждающие об особенностях работ на данной территории, прочие информационные сведения, не содержащие рекламу товаров, идей и начинаний, рекламой не являются;</w:t>
            </w:r>
            <w:proofErr w:type="gramEnd"/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ненадлежащая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недобросовестная, недостоверная, неэтичная, заведомо ложная и иная информация, в которой допущены нарушения требований к ее содержанию, времени, месту и способу распространения, установленных законодательством Кыргызской Республики;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контрреклама</w:t>
            </w:r>
            <w:proofErr w:type="spell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опровержение ненадлежащей рекламы, распространяемое в целях ликвидации вызванных ею последствий;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рекламодатель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являющиеся источником рекламной информации для производства, размещения, последующего распространения рекламы;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рекламопроизводитель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полное или частичное приведение рекламной информации в готовую для распространения форму;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рекламораспространитель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осуществляющие размещение и (или) распространение рекламной информации путем предоставления и (или) использования имущества, в том числе технических средств радиовещания, телевизионного вещания, а также каналов связи, эфирного времени, и иными способами;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потребители рекламы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и юридические лица, до сведения которых доводится или может быть доведена реклама, следствием чего является или может явиться соответствующее воздействие рекламы на них;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рекламные акции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акции, сопровождающиеся безвозмездной раздачей или продажей рекламируемой продукции с использованием различных форм, средств и способов рекламирования с целью привлечения внимания потребителей;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открытая реклама определенных товаров, услуг и лиц с целью формирования или поддерживания интереса к физическому или юридическому лицу, товарам, товарным знакам, работам, услугам, идеям или начинаниям и способствования их продвижению;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косвенная (скрытая)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все действия, кроме прямой рекламы, совершаемые в любой форме и любыми средствами, имеющими воздействие подсознательного характера с целью привлечения внимания средств массовой информации и/или формирования общественного мнения или восприятия по отношению к определенным товарам и услугам, идеям и начинаниям, имеющим косвенное воздействие на покупательское поведение и/или массовое или индивидуальное сознание, создавая впечатление беспристрастности и объективности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включающие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в себя: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оказание спонсорской поддержки спортивных, культурных и музыкальных мероприятий;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создание художественных фильмов с привлечением известных артистов для популяризации товаров, курения, табачных изделий, их марок и производителей;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упоминание в рекламном объявлении видных политических и общественных деятелей, лиц, пользующихся определенным товаром или услугой;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размещение рекламной информации косвенного воздействия в телевизионных шоу и фильмах;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организация культурно-массовых мероприятий, публичных акций и конкурсов;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стимулирование и поднятие уровня реализации определенных товаров, услуг и начинаний с применением ценовых скидок посредством издания купонов, талонов;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изготовление и продажа продовольственных и непродовольственных товаров в форме табачных изделий;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использование или демонстрация на ради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, в телепередачах, статьях, объявлениях и рекламных информациях названий (наименований) товаров и услуг, их логотипов, товарных знаков;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реклама республиканских и местных государственных институтов, направленная на продвижение их интересов, популяризацию их задач, функций, проектов, программ и оказываемых ими услуг и иных целей, выражающихся в побуждении граждан: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выполнению обязанностей перед государством;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общественному обсуждению проектов нормативных правовых актов;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- к общественному обсуждению проектов </w:t>
            </w:r>
            <w:proofErr w:type="gram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, местных, ведомственных бюджетов;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защите государства в условиях войны;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оказанию помощи государственным органам и органам местного самоуправления в условиях чрезвычайных ситуаций;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соблюдению установленных норм и правил, касающихся вопросов безопасности;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к иному сотрудничеству с государственными органами и органами местного самоуправления, установленному нормативными правовыми актами;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рекламная площадь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 физических и юридических лиц, 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эфирное время, печатные площади и другие средства, используемые для размещения рекламы;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реклама</w:t>
            </w: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- реклама, продвигающая общественный интерес и направленная на достижение социально полезных целей, выражающихся: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формировании культуры поведения;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формировании толерантного отношения общества к отдельным социально уязвимым группам населения;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соблюдении прав человека и гражданина и искоренении всех форм дискриминации;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снижении уровня преступности и коррупции;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профилактике и лечении заболеваний;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предупреждении распространения наркотизма;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побуждении населения к соблюдению требований личной и общественной безопасности;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- в повышении осведомленности граждан о рисках бедствий природного, техногенного, биолого-социального, социального, </w:t>
            </w:r>
            <w:proofErr w:type="spellStart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конфликтогенного</w:t>
            </w:r>
            <w:proofErr w:type="spellEnd"/>
            <w:r w:rsidRPr="00C5020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охране окружающей среды;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охране памятников природы, истории, культуры, искусства и науки;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сохранении культурного и национального многообразия в стране;</w:t>
            </w:r>
          </w:p>
          <w:p w:rsidR="006C775A" w:rsidRPr="00C50207" w:rsidRDefault="006C775A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поддержке материнства и детства, улучшении демографической ситуации в стране;</w:t>
            </w:r>
          </w:p>
          <w:p w:rsidR="00B56F69" w:rsidRDefault="006C775A" w:rsidP="006331C6">
            <w:pPr>
              <w:pStyle w:val="tkTekst"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0207">
              <w:rPr>
                <w:rFonts w:ascii="Times New Roman" w:hAnsi="Times New Roman" w:cs="Times New Roman"/>
                <w:sz w:val="24"/>
                <w:szCs w:val="24"/>
              </w:rPr>
              <w:t>- в развитии и поддержке культуры меценатства и благотворительности</w:t>
            </w:r>
            <w:r w:rsidR="00373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8DB" w:rsidRPr="001E39F7" w:rsidRDefault="001E39F7" w:rsidP="006331C6">
            <w:pPr>
              <w:pStyle w:val="tkTekst"/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39F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– система наблюдения, сбора, анализа и обработки рекламных материалов, проводимое в общественных местах, в печатных изданиях, на радио и по телевидению.</w:t>
            </w:r>
            <w:proofErr w:type="gramEnd"/>
            <w:r w:rsidRPr="001E3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 проводится посредством фото и видеонаблюдения и не является проверкой и направлен на выявления нарушений требований настоящего Закона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7DB8" w:rsidRPr="00E63ADA" w:rsidTr="003738DB">
        <w:tc>
          <w:tcPr>
            <w:tcW w:w="7797" w:type="dxa"/>
          </w:tcPr>
          <w:p w:rsidR="005B7DB8" w:rsidRPr="005B7DB8" w:rsidRDefault="005B7DB8" w:rsidP="005B7DB8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14. Особенности наружной рекламы</w:t>
            </w:r>
          </w:p>
          <w:p w:rsidR="005B7DB8" w:rsidRPr="005B7DB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B7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Наружная реклама</w:t>
            </w: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размещение рекламы на территории городов, </w:t>
            </w:r>
            <w:proofErr w:type="spellStart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аильных</w:t>
            </w:r>
            <w:proofErr w:type="spellEnd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аймаков и на другой территории в виде плакатов, стендов, световых табло и иных технических сре</w:t>
            </w:r>
            <w:proofErr w:type="gramStart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абильного территориального размещения может осуществляться в порядке, предусмотренном пунктами 2 и 3 настоящей статьи. Наружная реклама не должна иметь сходства с дорожными знаками и указателями, ухудшать их видимость, а также снижать безопасность движения.</w:t>
            </w:r>
          </w:p>
          <w:p w:rsidR="005B7DB8" w:rsidRPr="0083579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3579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Размещение наружной рекламы на территории городов, </w:t>
            </w:r>
            <w:proofErr w:type="spellStart"/>
            <w:r w:rsidRPr="0083579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аильных</w:t>
            </w:r>
            <w:proofErr w:type="spellEnd"/>
            <w:r w:rsidRPr="0083579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аймаков и на другой территории допускается при наличии разрешения органа местного самоуправления, согласованного:</w:t>
            </w:r>
          </w:p>
          <w:p w:rsidR="005B7DB8" w:rsidRPr="0083579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3579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 с соответствующим органом управления автомобильными дорогами, а также с территориальным подразделением государственной автомобильной инспекции - в полосе отвода и придорожной зоне автомобильных дорог;</w:t>
            </w:r>
          </w:p>
          <w:p w:rsidR="005B7DB8" w:rsidRPr="0083579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3579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- с соответствующим органом управления железными дорогами - в полосе отвода железных дорог.</w:t>
            </w:r>
          </w:p>
          <w:p w:rsidR="005B7DB8" w:rsidRPr="005B7DB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За выдачу разрешений на размещение наружной рекламы с учетом требований, предусмотренных пунктом 1 настоящей статьи, взимается плата в порядке и в размерах, устанавливаемых соответствующим органом местного самоуправления по согласованию с органами, указанными в абзацах втором и третьем настоящего пункта. При этом размер платы не должен превышать величину расходов на проведение работ по выдаче разрешений на размещение наружной рекламы, определению мест ее размещения и </w:t>
            </w:r>
            <w:proofErr w:type="gramStart"/>
            <w:r w:rsidRPr="005B7DB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B7DB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состоянием наружной рекламы и технических средств.</w:t>
            </w:r>
          </w:p>
          <w:p w:rsidR="005B7DB8" w:rsidRPr="005B7DB8" w:rsidRDefault="005B7DB8" w:rsidP="005B7DB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Запрещается размещение наружной рекламы на территории памятников культуры, ритуальных объектов, природных комплексов, учебных заведений, школьных и дошкольных учреждений, лечебных учреждений.</w:t>
            </w:r>
          </w:p>
          <w:p w:rsidR="005B7DB8" w:rsidRPr="005B7DB8" w:rsidRDefault="005B7DB8" w:rsidP="005B7DB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Размещение наружной рекламы на территории зданий, сооружений и иных объектов, а также определение размера и порядка внесения платы за размещение указанной рекламы осуществляются на основании договора с собственником либо с лицом, обладающим вещным правом, если законом или договором не предусмотрено иное.</w:t>
            </w:r>
          </w:p>
        </w:tc>
        <w:tc>
          <w:tcPr>
            <w:tcW w:w="7797" w:type="dxa"/>
          </w:tcPr>
          <w:p w:rsidR="009121C4" w:rsidRPr="005B7DB8" w:rsidRDefault="009121C4" w:rsidP="009121C4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14. Особенности наружной рекламы</w:t>
            </w:r>
          </w:p>
          <w:p w:rsidR="009121C4" w:rsidRPr="005B7DB8" w:rsidRDefault="009121C4" w:rsidP="009121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B7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Наружная реклама</w:t>
            </w: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размещение рекламы на территории городов, </w:t>
            </w:r>
            <w:proofErr w:type="spellStart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аильных</w:t>
            </w:r>
            <w:proofErr w:type="spellEnd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аймаков и на другой территории в виде плакатов, стендов, световых табло и иных технических сре</w:t>
            </w:r>
            <w:proofErr w:type="gramStart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абильного территориального размещения может осуществляться в порядке, предусмотренном пунктами 2 и 3 настоящей статьи. Наружная реклама не должна иметь сходства с дорожными знаками и указателями, ухудшать их видимость, а также снижать безопасность движения.</w:t>
            </w:r>
          </w:p>
          <w:p w:rsidR="009121C4" w:rsidRPr="009121C4" w:rsidRDefault="009121C4" w:rsidP="009121C4">
            <w:pPr>
              <w:pStyle w:val="a8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1C4">
              <w:rPr>
                <w:rFonts w:ascii="Times New Roman" w:hAnsi="Times New Roman"/>
                <w:b/>
                <w:sz w:val="24"/>
                <w:szCs w:val="24"/>
              </w:rPr>
              <w:t xml:space="preserve">2. Размещение наружной рекламы на территории городов, </w:t>
            </w:r>
            <w:proofErr w:type="spellStart"/>
            <w:r w:rsidRPr="009121C4">
              <w:rPr>
                <w:rFonts w:ascii="Times New Roman" w:hAnsi="Times New Roman"/>
                <w:b/>
                <w:sz w:val="24"/>
                <w:szCs w:val="24"/>
              </w:rPr>
              <w:t>аильных</w:t>
            </w:r>
            <w:proofErr w:type="spellEnd"/>
            <w:r w:rsidRPr="009121C4">
              <w:rPr>
                <w:rFonts w:ascii="Times New Roman" w:hAnsi="Times New Roman"/>
                <w:b/>
                <w:sz w:val="24"/>
                <w:szCs w:val="24"/>
              </w:rPr>
              <w:t xml:space="preserve"> аймаков и на другой территории допускается при согласовании:</w:t>
            </w:r>
          </w:p>
          <w:p w:rsidR="009121C4" w:rsidRPr="009121C4" w:rsidRDefault="009121C4" w:rsidP="009121C4">
            <w:pPr>
              <w:pStyle w:val="a8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1C4">
              <w:rPr>
                <w:rFonts w:ascii="Times New Roman" w:hAnsi="Times New Roman"/>
                <w:b/>
                <w:sz w:val="24"/>
                <w:szCs w:val="24"/>
              </w:rPr>
              <w:t>- с соответствующим органом управления автомобильными дорогами, а также с территориальным подразделением государственной автомобильной инспекции - в полосе отвода и придорожной зоне автомобильных дорог;</w:t>
            </w:r>
          </w:p>
          <w:p w:rsidR="009121C4" w:rsidRPr="009121C4" w:rsidRDefault="009121C4" w:rsidP="009121C4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1C4">
              <w:rPr>
                <w:rFonts w:ascii="Times New Roman" w:hAnsi="Times New Roman"/>
                <w:b/>
                <w:sz w:val="24"/>
                <w:szCs w:val="24"/>
              </w:rPr>
              <w:t>- с соответствующим органом управления железными дорогами - в полосе отвода железных дорог.</w:t>
            </w: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Default="009121C4" w:rsidP="00912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21C4" w:rsidRPr="005B7DB8" w:rsidRDefault="009121C4" w:rsidP="009121C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Запрещается размещение наружной рекламы на территории памятников культуры, ритуальных объектов, природных комплексов, учебных заведений, школьных и дошкольных учреждений, лечебных учреждений.</w:t>
            </w:r>
          </w:p>
          <w:p w:rsidR="005B7DB8" w:rsidRPr="009121C4" w:rsidRDefault="009121C4" w:rsidP="009121C4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DB8">
              <w:rPr>
                <w:rFonts w:ascii="Times New Roman" w:hAnsi="Times New Roman" w:cs="Times New Roman"/>
                <w:b w:val="0"/>
                <w:sz w:val="24"/>
                <w:szCs w:val="24"/>
              </w:rPr>
              <w:t>4. Размещение наружной рекламы на территории зданий, сооружений и иных объектов, а также определение размера и порядка внесения платы за размещение указанной рекламы осуществляются на основании договора с собственником либо с лицом, обладающим вещным правом, если законом или договором не предусмотрено иное.</w:t>
            </w:r>
          </w:p>
        </w:tc>
      </w:tr>
      <w:tr w:rsidR="005B7DB8" w:rsidRPr="00E63ADA" w:rsidTr="003738DB">
        <w:tc>
          <w:tcPr>
            <w:tcW w:w="7797" w:type="dxa"/>
          </w:tcPr>
          <w:p w:rsidR="00ED5C47" w:rsidRPr="00ED5C47" w:rsidRDefault="00ED5C47" w:rsidP="00ED5C47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Статья 15. Особенности рекламы на транспортных средствах и остановках общественного транспорта</w:t>
            </w:r>
          </w:p>
          <w:p w:rsidR="00ED5C47" w:rsidRPr="00ED5C47" w:rsidRDefault="00ED5C47" w:rsidP="00ED5C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Распространение рекламы на транспортных средствах осуществляется на основании договоров с собственниками транспортных средств или с лицами, обладающими вещными правами на транспортные средства, если законом или договором не предусмотрено иное.</w:t>
            </w:r>
          </w:p>
          <w:p w:rsidR="00ED5C47" w:rsidRPr="00ED5C47" w:rsidRDefault="00ED5C47" w:rsidP="00ED5C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ограничения и запрещения распространения рекламы на транспортных средствах в целях обеспечения безопасности движения определяются уполномоченными на то органами, в компетенцию которых входит </w:t>
            </w:r>
            <w:proofErr w:type="gramStart"/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движения.</w:t>
            </w:r>
          </w:p>
          <w:p w:rsidR="005B7DB8" w:rsidRPr="00ED5C47" w:rsidRDefault="00ED5C47" w:rsidP="00ED5C47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D5C4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Распространение рекламы на остановках общественного транспорта осуществляется только с разрешения органов местного самоуправления, на территории которых находятся остановки общественного транспорта.</w:t>
            </w: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Размещенная на остановке </w:t>
            </w:r>
            <w:proofErr w:type="spellStart"/>
            <w:r w:rsidRPr="003C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</w:t>
            </w:r>
            <w:r w:rsidR="003C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C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 реклама не должна закрывать название остановки.</w:t>
            </w:r>
          </w:p>
        </w:tc>
        <w:tc>
          <w:tcPr>
            <w:tcW w:w="7797" w:type="dxa"/>
          </w:tcPr>
          <w:p w:rsidR="00ED5C47" w:rsidRPr="00ED5C47" w:rsidRDefault="00ED5C47" w:rsidP="00ED5C47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15. Особенности рекламы на транспортных средствах и остановках общественного транспорта</w:t>
            </w:r>
          </w:p>
          <w:p w:rsidR="00ED5C47" w:rsidRPr="00ED5C47" w:rsidRDefault="00ED5C47" w:rsidP="00ED5C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Распространение рекламы на транспортных средствах осуществляется на основании договоров с собственниками транспортных средств или с лицами, обладающими вещными правами на транспортные средства, если законом или договором не предусмотрено иное.</w:t>
            </w:r>
          </w:p>
          <w:p w:rsidR="00ED5C47" w:rsidRPr="00ED5C47" w:rsidRDefault="00ED5C47" w:rsidP="00ED5C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ограничения и запрещения распространения рекламы на транспортных средствах в целях обеспечения безопасности движения определяются уполномоченными на то органами, в компетенцию которых входит </w:t>
            </w:r>
            <w:proofErr w:type="gramStart"/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движения.</w:t>
            </w:r>
          </w:p>
          <w:p w:rsidR="005B7DB8" w:rsidRPr="00D9249A" w:rsidRDefault="00ED5C47" w:rsidP="00027519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4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ED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4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Размещенная на остановке общественного транспорта реклама не должна закрывать название остановки.</w:t>
            </w:r>
          </w:p>
        </w:tc>
      </w:tr>
      <w:tr w:rsidR="000F55A4" w:rsidRPr="00E63ADA" w:rsidTr="003738DB">
        <w:tc>
          <w:tcPr>
            <w:tcW w:w="7797" w:type="dxa"/>
          </w:tcPr>
          <w:p w:rsidR="0048245E" w:rsidRPr="00045990" w:rsidRDefault="0048245E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t>Статья 16. Особенности рекламы отдельных видов товаров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1. Реклама алкогольных напитков, распространяемая любыми способами, не должна: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наружной рекламе;</w:t>
            </w:r>
          </w:p>
          <w:p w:rsidR="0048245E" w:rsidRPr="0048245E" w:rsidRDefault="0048245E" w:rsidP="006331C6">
            <w:pPr>
              <w:pStyle w:val="tkRedakcija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(утратил силу в соответствии с </w:t>
            </w:r>
            <w:hyperlink r:id="rId6" w:history="1">
              <w:r w:rsidRPr="004824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2009 года N 310)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до, во время или после демонстрации фильмов в кин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видеообслуживании</w:t>
            </w:r>
            <w:proofErr w:type="spell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, если аудитория такого обслуживания не ограничена лицами, достигшими совершеннолетия;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содержать демонстрацию процессов потребления пива, алкогольных напитков и создавать впечатление, что употребление пива, алкоголя имеет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общественного, спортивного или личного успеха либо улучшения физического или психического состояния;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дискредитировать воздержание от употребления пива, алкоголя содержать информацию о положительных терапевтических свойствах пива, алкоголя и представлять их высокое содержание в продукте как достоинство;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непосредственно к несовершеннолетним, </w:t>
            </w:r>
            <w:r w:rsidRPr="0048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образы лиц в возрасте до 35 лет, а также высказывания или участие лиц, пользующихся популярностью у лиц в возрасте до 21 года;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радио- и телепередачах, при кин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видеообслуживании</w:t>
            </w:r>
            <w:proofErr w:type="spell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, в печатных изданиях для несовершеннолетних;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на первой и последней полосах газет, а также на первой и последней страницах и обложках журналов;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общественном транспорте, в государственных, детских, учебных, медицинских, спортивных, культурных организациях, скверах и площадях городов, а также объектах, расположенных не менее чем в 200 метрах от них.</w:t>
            </w:r>
          </w:p>
          <w:p w:rsidR="0048245E" w:rsidRPr="0048245E" w:rsidRDefault="0048245E" w:rsidP="006331C6">
            <w:pPr>
              <w:pStyle w:val="tkRedakcija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(Абзац одиннадцатый утратил силу в соответствии с </w:t>
            </w:r>
            <w:hyperlink r:id="rId7" w:history="1">
              <w:r w:rsidRPr="004824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2009 года N 310)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безвозмездное распространение и/или продажа за символическую плату образцов алкогольных изделий в целях рекламы в общественных местах, в том числе среди несовершеннолетних, а также в местах, вход в которые несовершеннолетним лицам не запрещен;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спонсирование мероприятий, предназначенных преимущественно для несовершеннолетних, если при этом используются название, изображение или товарный знак производителей алкогольных изделий;</w:t>
            </w:r>
          </w:p>
          <w:p w:rsid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распространение, в том числе продажа, широкому кругу лиц товаров, не имеющих отношения к процессу потребления алкогольных изделий (футболки, головные уборы, зонты, сумки и т.п.), на внешнюю сторону которых нанесены названия или изображения алкогольных изделий. Исключение составляют пепельницы, зажигалки, коробки спичек, подносы и другие предметы обихода, на внешнюю сторону которых нанесены названия или изображения алкогольных изделий и/или товарных знаков и логотипов в барах, ресторанах, кафе, гостиницах и других подобных заведениях, а также транспортные средства, используемые для распространения алкогольных изделий и розничной торговли ими. Предупреждение о вреде употребления алкоголя на таких предметах не требуется.</w:t>
            </w:r>
          </w:p>
          <w:p w:rsidR="002C5ABB" w:rsidRDefault="002C5ABB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BB" w:rsidRPr="0048245E" w:rsidRDefault="002C5ABB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A4" w:rsidRPr="0048245E" w:rsidRDefault="0048245E" w:rsidP="006331C6">
            <w:pPr>
              <w:pStyle w:val="tkTekst"/>
              <w:spacing w:after="0"/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 алкогольных напитков на радио и телевидении с 7 до 00 часов запрещается.</w:t>
            </w:r>
          </w:p>
        </w:tc>
        <w:tc>
          <w:tcPr>
            <w:tcW w:w="7797" w:type="dxa"/>
          </w:tcPr>
          <w:p w:rsidR="0048245E" w:rsidRPr="00045990" w:rsidRDefault="0048245E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16. Особенности рекламы отдельных видов товаров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1. Реклама алкогольных напитков, распространяемая любыми способами, не должна: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наружной рекламе;</w:t>
            </w:r>
          </w:p>
          <w:p w:rsidR="0048245E" w:rsidRPr="0048245E" w:rsidRDefault="0048245E" w:rsidP="006331C6">
            <w:pPr>
              <w:pStyle w:val="tkRedakcija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(утратил силу в соответствии с </w:t>
            </w:r>
            <w:hyperlink r:id="rId8" w:history="1">
              <w:r w:rsidRPr="004824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2009 года N 310)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до, во время или после демонстрации фильмов в кин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видеообслуживании</w:t>
            </w:r>
            <w:proofErr w:type="spell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, если аудитория такого обслуживания не ограничена лицами, достигшими совершеннолетия;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содержать демонстрацию процессов потребления пива, алкогольных напитков и создавать впечатление, что употребление пива, алкоголя имеет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общественного, спортивного или личного успеха либо улучшения физического или психического состояния;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дискредитировать воздержание от употребления пива, алкоголя содержать информацию о положительных терапевтических свойствах пива, алкоголя и представлять их высокое содержание в продукте как достоинство;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непосредственно к несовершеннолетним, </w:t>
            </w:r>
            <w:r w:rsidRPr="0048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образы лиц в возрасте до 35 лет, а также высказывания или участие лиц, пользующихся популярностью у лиц в возрасте до 21 года;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радио- и телепередачах, при кин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видеообслуживании</w:t>
            </w:r>
            <w:proofErr w:type="spell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, в печатных изданиях для несовершеннолетних;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на первой и последней полосах газет, а также на первой и последней страницах и обложках журналов;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- распространяться в общественном транспорте, в государственных, детских, учебных, медицинских, спортивных, культурных организациях, скверах и площадях городов, а также объектах, расположенных не менее чем в 200 метрах от них.</w:t>
            </w:r>
          </w:p>
          <w:p w:rsidR="0048245E" w:rsidRPr="0048245E" w:rsidRDefault="0048245E" w:rsidP="006331C6">
            <w:pPr>
              <w:pStyle w:val="tkRedakcija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(Абзац одиннадцатый утратил силу в соответствии с </w:t>
            </w:r>
            <w:hyperlink r:id="rId9" w:history="1">
              <w:r w:rsidRPr="004824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48245E">
              <w:rPr>
                <w:rFonts w:ascii="Times New Roman" w:hAnsi="Times New Roman" w:cs="Times New Roman"/>
                <w:sz w:val="24"/>
                <w:szCs w:val="24"/>
              </w:rPr>
              <w:t xml:space="preserve"> от 18 декабря 2009 года N 310)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безвозмездное распространение и/или продажа за символическую плату образцов алкогольных изделий в целях рекламы в общественных местах, в том числе среди несовершеннолетних, а также в местах, вход в которые несовершеннолетним лицам не запрещен;</w:t>
            </w:r>
          </w:p>
          <w:p w:rsidR="0048245E" w:rsidRP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спонсирование мероприятий, предназначенных преимущественно для несовершеннолетних, если при этом используются название, изображение или товарный знак производителей алкогольных изделий;</w:t>
            </w:r>
          </w:p>
          <w:p w:rsidR="0048245E" w:rsidRDefault="0048245E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sz w:val="24"/>
                <w:szCs w:val="24"/>
              </w:rPr>
              <w:t>распространение, в том числе продажа, широкому кругу лиц товаров, не имеющих отношения к процессу потребления алкогольных изделий (футболки, головные уборы, зонты, сумки и т.п.), на внешнюю сторону которых нанесены названия или изображения алкогольных изделий. Исключение составляют пепельницы, зажигалки, коробки спичек, подносы и другие предметы обихода, на внешнюю сторону которых нанесены названия или изображения алкогольных изделий и/или товарных знаков и логотипов в барах, ресторанах, кафе, гостиницах и других подобных заведениях, а также транспортные средства, используемые для распространения алкогольных изделий и розничной торговли ими. Предупреждение о вреде употребления алкоголя на таких предметах не требуется</w:t>
            </w:r>
            <w:r w:rsidR="002C5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ABB" w:rsidRPr="002C5ABB" w:rsidRDefault="002C5ABB" w:rsidP="006331C6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BB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алкогольных напитков в информационно-телекоммуникационной сети «Интернет».</w:t>
            </w:r>
          </w:p>
          <w:p w:rsidR="000F55A4" w:rsidRPr="00C50207" w:rsidRDefault="0048245E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4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Реклама алкогольных напитков на радио и телевидении с 7 до 00 часов запрещается.</w:t>
            </w:r>
          </w:p>
        </w:tc>
      </w:tr>
      <w:tr w:rsidR="006331C6" w:rsidRPr="00E63ADA" w:rsidTr="003738DB">
        <w:tc>
          <w:tcPr>
            <w:tcW w:w="7797" w:type="dxa"/>
          </w:tcPr>
          <w:p w:rsidR="006331C6" w:rsidRPr="00045990" w:rsidRDefault="006331C6" w:rsidP="006331C6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26. Полномочия государственного антимонопольного органа по контролю в области рекламы</w:t>
            </w:r>
          </w:p>
          <w:p w:rsidR="006331C6" w:rsidRDefault="006331C6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Государственный антимонопольный орган осуществляет в пределах своей компетенции государственный </w:t>
            </w:r>
            <w:proofErr w:type="gramStart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Кыргызской Республики о рекламе, который:</w:t>
            </w:r>
          </w:p>
          <w:p w:rsidR="00833A6D" w:rsidRPr="006331C6" w:rsidRDefault="00833A6D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C6" w:rsidRPr="006331C6" w:rsidRDefault="006331C6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- предупреждает и пресекает факты ненадлежащей рекламы, допущенные физическими и юридическими лицами;</w:t>
            </w:r>
          </w:p>
          <w:p w:rsidR="006331C6" w:rsidRPr="006331C6" w:rsidRDefault="006331C6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- направляет рекламодателям, </w:t>
            </w:r>
            <w:proofErr w:type="spellStart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рекламопроизводителям</w:t>
            </w:r>
            <w:proofErr w:type="spellEnd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рекламораспространителям</w:t>
            </w:r>
            <w:proofErr w:type="spellEnd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о прекращении нарушения законодательства Кыргызской Республики о рекламе, решений об осуществлении контррекламы;</w:t>
            </w:r>
          </w:p>
          <w:p w:rsidR="006331C6" w:rsidRPr="006331C6" w:rsidRDefault="006331C6" w:rsidP="006331C6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- направляет материалы о нарушениях законодательства Кыргызской Республики о рекламе в органы, выдавшие лицензию, для решения вопроса о приостановлении или досрочном аннулировании лицензии на осуществление соответствующего вида деятельности;</w:t>
            </w:r>
          </w:p>
          <w:p w:rsidR="006331C6" w:rsidRPr="006331C6" w:rsidRDefault="006331C6" w:rsidP="006331C6">
            <w:pPr>
              <w:pStyle w:val="tkTekst"/>
              <w:spacing w:after="0"/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- направляет в органы прокуратуры и другие правоохранительные органы материалы для решения вопроса о возбуждении уголовного дела по признакам преступлений в области рекламы.</w:t>
            </w:r>
          </w:p>
        </w:tc>
        <w:tc>
          <w:tcPr>
            <w:tcW w:w="7797" w:type="dxa"/>
          </w:tcPr>
          <w:p w:rsidR="00833A6D" w:rsidRPr="00045990" w:rsidRDefault="00833A6D" w:rsidP="00833A6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sz w:val="24"/>
                <w:szCs w:val="24"/>
              </w:rPr>
              <w:t>Статья 26. Полномочия государственного антимонопольного органа по контролю в области рекламы</w:t>
            </w:r>
          </w:p>
          <w:p w:rsidR="00833A6D" w:rsidRPr="006331C6" w:rsidRDefault="00833A6D" w:rsidP="00833A6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C42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антимонопольный орган осуществляет в пределах своей компетенции государственный </w:t>
            </w:r>
            <w:proofErr w:type="gramStart"/>
            <w:r w:rsidRPr="003C424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C424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Кыргызской Республики о рекламе</w:t>
            </w:r>
            <w:r w:rsidRPr="0083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мониторинга рекламных материалов, </w:t>
            </w:r>
            <w:r w:rsidRPr="003C4241">
              <w:rPr>
                <w:rFonts w:ascii="Times New Roman" w:hAnsi="Times New Roman" w:cs="Times New Roman"/>
                <w:sz w:val="24"/>
                <w:szCs w:val="24"/>
              </w:rPr>
              <w:t>который:</w:t>
            </w:r>
          </w:p>
          <w:p w:rsidR="00833A6D" w:rsidRPr="006331C6" w:rsidRDefault="00833A6D" w:rsidP="00833A6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- предупреждает и пресекает факты ненадлежащей рекламы, допущенные физическими и юридическими лицами;</w:t>
            </w:r>
            <w:bookmarkStart w:id="0" w:name="_GoBack"/>
            <w:bookmarkEnd w:id="0"/>
          </w:p>
          <w:p w:rsidR="00833A6D" w:rsidRPr="006331C6" w:rsidRDefault="00833A6D" w:rsidP="00833A6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- направляет рекламодателям, </w:t>
            </w:r>
            <w:proofErr w:type="spellStart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рекламопроизводителям</w:t>
            </w:r>
            <w:proofErr w:type="spellEnd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рекламораспространителям</w:t>
            </w:r>
            <w:proofErr w:type="spellEnd"/>
            <w:r w:rsidRPr="006331C6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о прекращении нарушения законодательства Кыргызской Республики о рекламе, решений об осуществлении контррекламы;</w:t>
            </w:r>
          </w:p>
          <w:p w:rsidR="00833A6D" w:rsidRPr="006331C6" w:rsidRDefault="00833A6D" w:rsidP="00833A6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sz w:val="24"/>
                <w:szCs w:val="24"/>
              </w:rPr>
              <w:t>- направляет материалы о нарушениях законодательства Кыргызской Республики о рекламе в органы, выдавшие лицензию, для решения вопроса о приостановлении или досрочном аннулировании лицензии на осуществление соответствующего вида деятельности;</w:t>
            </w:r>
          </w:p>
          <w:p w:rsidR="006331C6" w:rsidRPr="0048245E" w:rsidRDefault="00833A6D" w:rsidP="00833A6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1C6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направляет в органы прокуратуры и другие правоохранительные органы материалы для решения вопроса о возбуждении уголовного дела по признакам преступлений в области рекламы.</w:t>
            </w:r>
          </w:p>
        </w:tc>
      </w:tr>
    </w:tbl>
    <w:p w:rsidR="009B710D" w:rsidRPr="00313251" w:rsidRDefault="009B710D" w:rsidP="00633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82D" w:rsidRPr="00E63ADA" w:rsidRDefault="0007382D" w:rsidP="00633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798" w:rsidRDefault="00026528" w:rsidP="006331C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35798" w:rsidRDefault="00835798" w:rsidP="006331C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B6044B" w:rsidRPr="00E63ADA" w:rsidRDefault="00825CF8" w:rsidP="00835798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DA">
        <w:rPr>
          <w:rFonts w:ascii="Times New Roman" w:hAnsi="Times New Roman" w:cs="Times New Roman"/>
          <w:b/>
          <w:sz w:val="24"/>
          <w:szCs w:val="24"/>
        </w:rPr>
        <w:t>Министр</w:t>
      </w:r>
      <w:r w:rsidRPr="00E63ADA">
        <w:rPr>
          <w:rFonts w:ascii="Times New Roman" w:hAnsi="Times New Roman" w:cs="Times New Roman"/>
          <w:b/>
          <w:sz w:val="24"/>
          <w:szCs w:val="24"/>
        </w:rPr>
        <w:tab/>
      </w:r>
      <w:r w:rsidRPr="00E63ADA">
        <w:rPr>
          <w:rFonts w:ascii="Times New Roman" w:hAnsi="Times New Roman" w:cs="Times New Roman"/>
          <w:b/>
          <w:sz w:val="24"/>
          <w:szCs w:val="24"/>
        </w:rPr>
        <w:tab/>
      </w:r>
      <w:r w:rsidRPr="00E63ADA">
        <w:rPr>
          <w:rFonts w:ascii="Times New Roman" w:hAnsi="Times New Roman" w:cs="Times New Roman"/>
          <w:b/>
          <w:sz w:val="24"/>
          <w:szCs w:val="24"/>
        </w:rPr>
        <w:tab/>
      </w:r>
      <w:r w:rsidRPr="00E63ADA">
        <w:rPr>
          <w:rFonts w:ascii="Times New Roman" w:hAnsi="Times New Roman" w:cs="Times New Roman"/>
          <w:b/>
          <w:sz w:val="24"/>
          <w:szCs w:val="24"/>
        </w:rPr>
        <w:tab/>
      </w:r>
      <w:r w:rsidR="00DA7B42" w:rsidRPr="00E63ADA">
        <w:rPr>
          <w:rFonts w:ascii="Times New Roman" w:hAnsi="Times New Roman" w:cs="Times New Roman"/>
          <w:b/>
          <w:sz w:val="24"/>
          <w:szCs w:val="24"/>
        </w:rPr>
        <w:tab/>
      </w:r>
      <w:r w:rsidRPr="00E63ADA">
        <w:rPr>
          <w:rFonts w:ascii="Times New Roman" w:hAnsi="Times New Roman" w:cs="Times New Roman"/>
          <w:b/>
          <w:sz w:val="24"/>
          <w:szCs w:val="24"/>
        </w:rPr>
        <w:tab/>
        <w:t>А.</w:t>
      </w:r>
      <w:r w:rsidR="00E10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ADA">
        <w:rPr>
          <w:rFonts w:ascii="Times New Roman" w:hAnsi="Times New Roman" w:cs="Times New Roman"/>
          <w:b/>
          <w:sz w:val="24"/>
          <w:szCs w:val="24"/>
        </w:rPr>
        <w:t>Кожошев</w:t>
      </w:r>
    </w:p>
    <w:sectPr w:rsidR="00B6044B" w:rsidRPr="00E63ADA" w:rsidSect="00B56F69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690"/>
    <w:rsid w:val="000022C9"/>
    <w:rsid w:val="000214A0"/>
    <w:rsid w:val="000247C6"/>
    <w:rsid w:val="00026528"/>
    <w:rsid w:val="00027519"/>
    <w:rsid w:val="00027691"/>
    <w:rsid w:val="000334A6"/>
    <w:rsid w:val="00037A3E"/>
    <w:rsid w:val="00044048"/>
    <w:rsid w:val="00045990"/>
    <w:rsid w:val="00046119"/>
    <w:rsid w:val="00070D62"/>
    <w:rsid w:val="0007382D"/>
    <w:rsid w:val="0007638C"/>
    <w:rsid w:val="0007738E"/>
    <w:rsid w:val="00091D61"/>
    <w:rsid w:val="00094D65"/>
    <w:rsid w:val="00096FDC"/>
    <w:rsid w:val="00097C6E"/>
    <w:rsid w:val="000A6FD8"/>
    <w:rsid w:val="000B01BD"/>
    <w:rsid w:val="000D154B"/>
    <w:rsid w:val="000E35A9"/>
    <w:rsid w:val="000F1C9F"/>
    <w:rsid w:val="000F276F"/>
    <w:rsid w:val="000F3242"/>
    <w:rsid w:val="000F55A4"/>
    <w:rsid w:val="001168A7"/>
    <w:rsid w:val="0012683D"/>
    <w:rsid w:val="001502B6"/>
    <w:rsid w:val="00176114"/>
    <w:rsid w:val="00176F74"/>
    <w:rsid w:val="00180542"/>
    <w:rsid w:val="00185238"/>
    <w:rsid w:val="001D4C0D"/>
    <w:rsid w:val="001E0AB5"/>
    <w:rsid w:val="001E1ACC"/>
    <w:rsid w:val="001E39F7"/>
    <w:rsid w:val="001F1207"/>
    <w:rsid w:val="001F2661"/>
    <w:rsid w:val="002026E4"/>
    <w:rsid w:val="002046F3"/>
    <w:rsid w:val="0021245B"/>
    <w:rsid w:val="0022310F"/>
    <w:rsid w:val="00233A36"/>
    <w:rsid w:val="00242014"/>
    <w:rsid w:val="00247D2F"/>
    <w:rsid w:val="0025653D"/>
    <w:rsid w:val="0025655C"/>
    <w:rsid w:val="00257E93"/>
    <w:rsid w:val="00260AE1"/>
    <w:rsid w:val="002632AC"/>
    <w:rsid w:val="00272854"/>
    <w:rsid w:val="00276D93"/>
    <w:rsid w:val="002868CB"/>
    <w:rsid w:val="002963D6"/>
    <w:rsid w:val="002B40C3"/>
    <w:rsid w:val="002C5ABB"/>
    <w:rsid w:val="002D051F"/>
    <w:rsid w:val="002D1384"/>
    <w:rsid w:val="002F2839"/>
    <w:rsid w:val="002F37A7"/>
    <w:rsid w:val="002F5412"/>
    <w:rsid w:val="00306102"/>
    <w:rsid w:val="00313251"/>
    <w:rsid w:val="00316492"/>
    <w:rsid w:val="0032470E"/>
    <w:rsid w:val="003312EE"/>
    <w:rsid w:val="00345468"/>
    <w:rsid w:val="003624B5"/>
    <w:rsid w:val="003738DB"/>
    <w:rsid w:val="00383DB0"/>
    <w:rsid w:val="00391982"/>
    <w:rsid w:val="003B2CFC"/>
    <w:rsid w:val="003C0FCA"/>
    <w:rsid w:val="003C3B84"/>
    <w:rsid w:val="003C4241"/>
    <w:rsid w:val="003D13D1"/>
    <w:rsid w:val="003E3BE2"/>
    <w:rsid w:val="003F011B"/>
    <w:rsid w:val="003F7690"/>
    <w:rsid w:val="0040332F"/>
    <w:rsid w:val="004039FE"/>
    <w:rsid w:val="00406D6F"/>
    <w:rsid w:val="00415FB7"/>
    <w:rsid w:val="00431FE6"/>
    <w:rsid w:val="00433874"/>
    <w:rsid w:val="00460A22"/>
    <w:rsid w:val="00466E6E"/>
    <w:rsid w:val="00477AA0"/>
    <w:rsid w:val="0048245E"/>
    <w:rsid w:val="00482947"/>
    <w:rsid w:val="004927B4"/>
    <w:rsid w:val="004A0CAA"/>
    <w:rsid w:val="004A6C93"/>
    <w:rsid w:val="004C2C3E"/>
    <w:rsid w:val="004C5503"/>
    <w:rsid w:val="004D48B2"/>
    <w:rsid w:val="004D503A"/>
    <w:rsid w:val="004F3D1C"/>
    <w:rsid w:val="004F7478"/>
    <w:rsid w:val="005028DD"/>
    <w:rsid w:val="005146B5"/>
    <w:rsid w:val="00532407"/>
    <w:rsid w:val="00540427"/>
    <w:rsid w:val="0054684E"/>
    <w:rsid w:val="00562E6B"/>
    <w:rsid w:val="005979CA"/>
    <w:rsid w:val="005A4CEA"/>
    <w:rsid w:val="005B1F34"/>
    <w:rsid w:val="005B7DB8"/>
    <w:rsid w:val="005C4A10"/>
    <w:rsid w:val="005D00EC"/>
    <w:rsid w:val="00600F36"/>
    <w:rsid w:val="00602C8C"/>
    <w:rsid w:val="0061080D"/>
    <w:rsid w:val="00614336"/>
    <w:rsid w:val="00616AC5"/>
    <w:rsid w:val="006331C6"/>
    <w:rsid w:val="00636CC2"/>
    <w:rsid w:val="00641AEC"/>
    <w:rsid w:val="00642CD0"/>
    <w:rsid w:val="00644517"/>
    <w:rsid w:val="00670A25"/>
    <w:rsid w:val="0067103C"/>
    <w:rsid w:val="0069225F"/>
    <w:rsid w:val="006B05A0"/>
    <w:rsid w:val="006B360A"/>
    <w:rsid w:val="006C3195"/>
    <w:rsid w:val="006C5496"/>
    <w:rsid w:val="006C775A"/>
    <w:rsid w:val="006D6A91"/>
    <w:rsid w:val="006E3946"/>
    <w:rsid w:val="00730B3C"/>
    <w:rsid w:val="007421E9"/>
    <w:rsid w:val="00752A87"/>
    <w:rsid w:val="00761C63"/>
    <w:rsid w:val="0076679F"/>
    <w:rsid w:val="00771248"/>
    <w:rsid w:val="007848E0"/>
    <w:rsid w:val="0079013C"/>
    <w:rsid w:val="007956F2"/>
    <w:rsid w:val="007A3218"/>
    <w:rsid w:val="007B059D"/>
    <w:rsid w:val="007B08D8"/>
    <w:rsid w:val="007B7DA8"/>
    <w:rsid w:val="007C0DDD"/>
    <w:rsid w:val="007C5F79"/>
    <w:rsid w:val="007D3981"/>
    <w:rsid w:val="007D47E6"/>
    <w:rsid w:val="007D4AF3"/>
    <w:rsid w:val="007E5DC7"/>
    <w:rsid w:val="00801208"/>
    <w:rsid w:val="008201FD"/>
    <w:rsid w:val="00825CF8"/>
    <w:rsid w:val="00833A6D"/>
    <w:rsid w:val="00835798"/>
    <w:rsid w:val="00836001"/>
    <w:rsid w:val="008605E3"/>
    <w:rsid w:val="00863140"/>
    <w:rsid w:val="008A1230"/>
    <w:rsid w:val="008C0E53"/>
    <w:rsid w:val="008C1020"/>
    <w:rsid w:val="008C35D1"/>
    <w:rsid w:val="008D0302"/>
    <w:rsid w:val="008D664F"/>
    <w:rsid w:val="008D7844"/>
    <w:rsid w:val="008F0729"/>
    <w:rsid w:val="008F1483"/>
    <w:rsid w:val="008F6B14"/>
    <w:rsid w:val="00900531"/>
    <w:rsid w:val="00904E94"/>
    <w:rsid w:val="009121C4"/>
    <w:rsid w:val="00912B1F"/>
    <w:rsid w:val="00920CB9"/>
    <w:rsid w:val="0096238A"/>
    <w:rsid w:val="00977867"/>
    <w:rsid w:val="0098331A"/>
    <w:rsid w:val="00987C43"/>
    <w:rsid w:val="00992F09"/>
    <w:rsid w:val="009B56DF"/>
    <w:rsid w:val="009B710D"/>
    <w:rsid w:val="00A10DF3"/>
    <w:rsid w:val="00A111CD"/>
    <w:rsid w:val="00A111E8"/>
    <w:rsid w:val="00A133B6"/>
    <w:rsid w:val="00A15B37"/>
    <w:rsid w:val="00A173EB"/>
    <w:rsid w:val="00A31A9C"/>
    <w:rsid w:val="00A56780"/>
    <w:rsid w:val="00A76059"/>
    <w:rsid w:val="00A82132"/>
    <w:rsid w:val="00A82AF8"/>
    <w:rsid w:val="00AB1F12"/>
    <w:rsid w:val="00AD11C3"/>
    <w:rsid w:val="00AD5D2E"/>
    <w:rsid w:val="00AE531E"/>
    <w:rsid w:val="00AE6E69"/>
    <w:rsid w:val="00AF5932"/>
    <w:rsid w:val="00B04A07"/>
    <w:rsid w:val="00B10766"/>
    <w:rsid w:val="00B108A1"/>
    <w:rsid w:val="00B31F0E"/>
    <w:rsid w:val="00B36A37"/>
    <w:rsid w:val="00B3799B"/>
    <w:rsid w:val="00B50ADC"/>
    <w:rsid w:val="00B5362E"/>
    <w:rsid w:val="00B56F69"/>
    <w:rsid w:val="00B6044B"/>
    <w:rsid w:val="00B625EC"/>
    <w:rsid w:val="00B67D37"/>
    <w:rsid w:val="00B7022F"/>
    <w:rsid w:val="00B734C9"/>
    <w:rsid w:val="00B84DFD"/>
    <w:rsid w:val="00B937A8"/>
    <w:rsid w:val="00BA20E3"/>
    <w:rsid w:val="00BA507B"/>
    <w:rsid w:val="00BD49B4"/>
    <w:rsid w:val="00BD7990"/>
    <w:rsid w:val="00BE62B6"/>
    <w:rsid w:val="00C13B94"/>
    <w:rsid w:val="00C14F27"/>
    <w:rsid w:val="00C20A82"/>
    <w:rsid w:val="00C3337E"/>
    <w:rsid w:val="00C37225"/>
    <w:rsid w:val="00C40E7E"/>
    <w:rsid w:val="00C50207"/>
    <w:rsid w:val="00C51D01"/>
    <w:rsid w:val="00C568B4"/>
    <w:rsid w:val="00C60932"/>
    <w:rsid w:val="00C628A9"/>
    <w:rsid w:val="00C80EDB"/>
    <w:rsid w:val="00CA002B"/>
    <w:rsid w:val="00CB06CC"/>
    <w:rsid w:val="00CB25EC"/>
    <w:rsid w:val="00CF0952"/>
    <w:rsid w:val="00D123CE"/>
    <w:rsid w:val="00D1303D"/>
    <w:rsid w:val="00D158E9"/>
    <w:rsid w:val="00D16243"/>
    <w:rsid w:val="00D21CB9"/>
    <w:rsid w:val="00D23AD4"/>
    <w:rsid w:val="00D2411B"/>
    <w:rsid w:val="00D44725"/>
    <w:rsid w:val="00D475E7"/>
    <w:rsid w:val="00D625BD"/>
    <w:rsid w:val="00D75E9B"/>
    <w:rsid w:val="00D9249A"/>
    <w:rsid w:val="00D95C65"/>
    <w:rsid w:val="00D97106"/>
    <w:rsid w:val="00D97E6E"/>
    <w:rsid w:val="00DA4D51"/>
    <w:rsid w:val="00DA6477"/>
    <w:rsid w:val="00DA68C5"/>
    <w:rsid w:val="00DA7B42"/>
    <w:rsid w:val="00DB1C84"/>
    <w:rsid w:val="00DB6ABF"/>
    <w:rsid w:val="00DB6C8F"/>
    <w:rsid w:val="00DB7CCA"/>
    <w:rsid w:val="00DF026E"/>
    <w:rsid w:val="00E01111"/>
    <w:rsid w:val="00E04136"/>
    <w:rsid w:val="00E04CB3"/>
    <w:rsid w:val="00E10288"/>
    <w:rsid w:val="00E260AC"/>
    <w:rsid w:val="00E31C8E"/>
    <w:rsid w:val="00E51374"/>
    <w:rsid w:val="00E63ADA"/>
    <w:rsid w:val="00E70CD1"/>
    <w:rsid w:val="00E80FFA"/>
    <w:rsid w:val="00E85DA2"/>
    <w:rsid w:val="00EA28D0"/>
    <w:rsid w:val="00EA5BD1"/>
    <w:rsid w:val="00ED05FC"/>
    <w:rsid w:val="00ED5C47"/>
    <w:rsid w:val="00ED6222"/>
    <w:rsid w:val="00EE08D8"/>
    <w:rsid w:val="00EF7192"/>
    <w:rsid w:val="00F00B70"/>
    <w:rsid w:val="00F10F73"/>
    <w:rsid w:val="00F10FF0"/>
    <w:rsid w:val="00F22EAC"/>
    <w:rsid w:val="00F3407F"/>
    <w:rsid w:val="00F55224"/>
    <w:rsid w:val="00F6051F"/>
    <w:rsid w:val="00F64DEA"/>
    <w:rsid w:val="00F83D12"/>
    <w:rsid w:val="00F92D9C"/>
    <w:rsid w:val="00F9539A"/>
    <w:rsid w:val="00FD07BC"/>
    <w:rsid w:val="00FE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BA20E3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BA20E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A20E3"/>
    <w:rPr>
      <w:i/>
      <w:iCs/>
    </w:rPr>
  </w:style>
  <w:style w:type="character" w:styleId="a5">
    <w:name w:val="Hyperlink"/>
    <w:basedOn w:val="a0"/>
    <w:uiPriority w:val="99"/>
    <w:semiHidden/>
    <w:unhideWhenUsed/>
    <w:rsid w:val="00920CB9"/>
    <w:rPr>
      <w:strike w:val="0"/>
      <w:dstrike w:val="0"/>
      <w:color w:val="666699"/>
      <w:u w:val="none"/>
      <w:effect w:val="none"/>
    </w:rPr>
  </w:style>
  <w:style w:type="paragraph" w:customStyle="1" w:styleId="j13">
    <w:name w:val="j13"/>
    <w:basedOn w:val="a"/>
    <w:rsid w:val="00DB7CCA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DB7CCA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7CCA"/>
  </w:style>
  <w:style w:type="paragraph" w:customStyle="1" w:styleId="tkRedakcijaTekst">
    <w:name w:val="_В редакции текст (tkRedakcijaTekst)"/>
    <w:basedOn w:val="a"/>
    <w:rsid w:val="00CF0952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12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BA20E3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BA20E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A20E3"/>
    <w:rPr>
      <w:i/>
      <w:iCs/>
    </w:rPr>
  </w:style>
  <w:style w:type="character" w:styleId="a5">
    <w:name w:val="Hyperlink"/>
    <w:basedOn w:val="a0"/>
    <w:uiPriority w:val="99"/>
    <w:semiHidden/>
    <w:unhideWhenUsed/>
    <w:rsid w:val="00920CB9"/>
    <w:rPr>
      <w:strike w:val="0"/>
      <w:dstrike w:val="0"/>
      <w:color w:val="666699"/>
      <w:u w:val="none"/>
      <w:effect w:val="none"/>
    </w:rPr>
  </w:style>
  <w:style w:type="paragraph" w:customStyle="1" w:styleId="j13">
    <w:name w:val="j13"/>
    <w:basedOn w:val="a"/>
    <w:rsid w:val="00DB7CCA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DB7CCA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7CCA"/>
  </w:style>
  <w:style w:type="paragraph" w:customStyle="1" w:styleId="tkRedakcijaTekst">
    <w:name w:val="_В редакции текст (tkRedakcijaTekst)"/>
    <w:basedOn w:val="a"/>
    <w:rsid w:val="00CF0952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4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09942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60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547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4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4048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1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64672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7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7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4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992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9603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20938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9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945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toktom://db/945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oktom://db/945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oktom://db/94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1506-8166-4683-B07F-FB9E3B2E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Жекшенкуль Кожошева</dc:creator>
  <cp:lastModifiedBy>soodalieva</cp:lastModifiedBy>
  <cp:revision>3</cp:revision>
  <cp:lastPrinted>2017-05-15T10:30:00Z</cp:lastPrinted>
  <dcterms:created xsi:type="dcterms:W3CDTF">2017-04-25T12:55:00Z</dcterms:created>
  <dcterms:modified xsi:type="dcterms:W3CDTF">2017-05-15T10:32:00Z</dcterms:modified>
</cp:coreProperties>
</file>