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832" w:rsidRPr="00B1236E" w:rsidRDefault="00B1236E" w:rsidP="007C5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1236E">
        <w:rPr>
          <w:rFonts w:ascii="Times New Roman" w:hAnsi="Times New Roman" w:cs="Times New Roman"/>
          <w:b/>
          <w:sz w:val="28"/>
        </w:rPr>
        <w:t>СПРАВКА – ОБОСНОВАНИЕ</w:t>
      </w:r>
    </w:p>
    <w:p w:rsidR="00B1236E" w:rsidRDefault="00B1236E" w:rsidP="007C5A84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B1236E">
        <w:rPr>
          <w:rFonts w:ascii="Times New Roman" w:hAnsi="Times New Roman" w:cs="Times New Roman"/>
          <w:sz w:val="28"/>
        </w:rPr>
        <w:t>к проекту постановления Правительства Кыргызской Республики</w:t>
      </w:r>
      <w:r w:rsidRPr="00B1236E">
        <w:rPr>
          <w:rFonts w:ascii="Times New Roman" w:hAnsi="Times New Roman" w:cs="Times New Roman"/>
          <w:b w:val="0"/>
          <w:sz w:val="28"/>
        </w:rPr>
        <w:t xml:space="preserve"> </w:t>
      </w:r>
      <w:r>
        <w:rPr>
          <w:rFonts w:ascii="Times New Roman" w:hAnsi="Times New Roman" w:cs="Times New Roman"/>
          <w:b w:val="0"/>
          <w:sz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 введении государственного </w:t>
      </w:r>
      <w:r w:rsidRPr="004352C6">
        <w:rPr>
          <w:rFonts w:ascii="Times New Roman" w:hAnsi="Times New Roman" w:cs="Times New Roman"/>
          <w:sz w:val="28"/>
          <w:szCs w:val="28"/>
        </w:rPr>
        <w:t>регулирования цен на уголь на территории</w:t>
      </w:r>
      <w:r w:rsidR="007C5A84">
        <w:rPr>
          <w:rFonts w:ascii="Times New Roman" w:hAnsi="Times New Roman" w:cs="Times New Roman"/>
          <w:sz w:val="28"/>
          <w:szCs w:val="28"/>
        </w:rPr>
        <w:t xml:space="preserve"> Кыргызской Республики»</w:t>
      </w:r>
      <w:r w:rsidRPr="004352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5A84" w:rsidRDefault="007C5A84" w:rsidP="007C5A84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7C5A84" w:rsidRDefault="007C5A84" w:rsidP="007C5A84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7C5A84" w:rsidRDefault="007C5A84" w:rsidP="007C5A84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bCs w:val="0"/>
          <w:sz w:val="28"/>
          <w:szCs w:val="28"/>
        </w:rPr>
      </w:pPr>
    </w:p>
    <w:p w:rsidR="007C5A84" w:rsidRPr="007C5A84" w:rsidRDefault="007C5A84" w:rsidP="007C5A84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5A84">
        <w:rPr>
          <w:rFonts w:ascii="Times New Roman" w:hAnsi="Times New Roman" w:cs="Times New Roman"/>
          <w:b w:val="0"/>
          <w:sz w:val="28"/>
          <w:szCs w:val="28"/>
        </w:rPr>
        <w:t>В настоящее время остро стоит вопрос обеспечения потребителей углем по доступным ценам.</w:t>
      </w:r>
    </w:p>
    <w:p w:rsidR="007C5A84" w:rsidRPr="007C5A84" w:rsidRDefault="007C5A84" w:rsidP="007C5A84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5A84">
        <w:rPr>
          <w:rFonts w:ascii="Times New Roman" w:hAnsi="Times New Roman" w:cs="Times New Roman"/>
          <w:b w:val="0"/>
          <w:sz w:val="28"/>
          <w:szCs w:val="28"/>
        </w:rPr>
        <w:t>Несмотря на то, что государственным антимонопольным органом установлены оптово-отпускные цены на уголь для угледобывающих предприятий, включенных в Государственные региональные реестры субъектов естественных и разрешенных монополий в Кыргызской Республике, до конечного потребителя уголь доходит через многочисленных посредников.</w:t>
      </w:r>
    </w:p>
    <w:p w:rsidR="007C5A84" w:rsidRPr="007C5A84" w:rsidRDefault="007C5A84" w:rsidP="007C5A84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5A84">
        <w:rPr>
          <w:rFonts w:ascii="Times New Roman" w:hAnsi="Times New Roman" w:cs="Times New Roman"/>
          <w:b w:val="0"/>
          <w:sz w:val="28"/>
          <w:szCs w:val="28"/>
        </w:rPr>
        <w:t>Результаты мониторинга средних рыночных розничных цен на уголь за последний месяц показали резкое увеличение цен в отдельных регионах республики (более 20%) при сохраняющихся оптово-отпускных ценах для предприятий-монополистов. Это говорит о наличии посреднического звена и, возможно, о необоснованном увеличении розничных цен.</w:t>
      </w:r>
    </w:p>
    <w:p w:rsidR="007C5A84" w:rsidRDefault="007C5A84" w:rsidP="007C5A84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5A84">
        <w:rPr>
          <w:rFonts w:ascii="Times New Roman" w:hAnsi="Times New Roman" w:cs="Times New Roman"/>
          <w:b w:val="0"/>
          <w:sz w:val="28"/>
          <w:szCs w:val="28"/>
        </w:rPr>
        <w:t>Так, например, максимально-установленный уровень оптово-отпускных цен составляет 5</w:t>
      </w:r>
      <w:r w:rsidRPr="007C5A84">
        <w:rPr>
          <w:rFonts w:ascii="Times New Roman" w:hAnsi="Times New Roman" w:cs="Times New Roman"/>
          <w:b w:val="0"/>
          <w:sz w:val="28"/>
          <w:szCs w:val="28"/>
          <w:lang w:val="ky-KG"/>
        </w:rPr>
        <w:t>438</w:t>
      </w:r>
      <w:r w:rsidRPr="007C5A84">
        <w:rPr>
          <w:rFonts w:ascii="Times New Roman" w:hAnsi="Times New Roman" w:cs="Times New Roman"/>
          <w:b w:val="0"/>
          <w:sz w:val="28"/>
          <w:szCs w:val="28"/>
        </w:rPr>
        <w:t xml:space="preserve"> сомов за 1 тонну (без учета налогов), розничная цена достигает</w:t>
      </w:r>
      <w:r w:rsidRPr="007C5A8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7-8</w:t>
      </w:r>
      <w:r w:rsidRPr="007C5A84">
        <w:rPr>
          <w:rFonts w:ascii="Times New Roman" w:hAnsi="Times New Roman" w:cs="Times New Roman"/>
          <w:b w:val="0"/>
          <w:sz w:val="28"/>
          <w:szCs w:val="28"/>
        </w:rPr>
        <w:t xml:space="preserve"> тыс. сомов за 1 тонну. По г. Ош реализуется уголь по 5-5,5 тыс. сом за 1 </w:t>
      </w:r>
      <w:proofErr w:type="spellStart"/>
      <w:r w:rsidRPr="007C5A84">
        <w:rPr>
          <w:rFonts w:ascii="Times New Roman" w:hAnsi="Times New Roman" w:cs="Times New Roman"/>
          <w:b w:val="0"/>
          <w:sz w:val="28"/>
          <w:szCs w:val="28"/>
        </w:rPr>
        <w:t>тн</w:t>
      </w:r>
      <w:proofErr w:type="spellEnd"/>
      <w:r w:rsidRPr="007C5A84">
        <w:rPr>
          <w:rFonts w:ascii="Times New Roman" w:hAnsi="Times New Roman" w:cs="Times New Roman"/>
          <w:b w:val="0"/>
          <w:sz w:val="28"/>
          <w:szCs w:val="28"/>
        </w:rPr>
        <w:t xml:space="preserve">, при установленной цене для </w:t>
      </w:r>
      <w:proofErr w:type="spellStart"/>
      <w:r w:rsidRPr="007C5A84">
        <w:rPr>
          <w:rFonts w:ascii="Times New Roman" w:hAnsi="Times New Roman" w:cs="Times New Roman"/>
          <w:b w:val="0"/>
          <w:sz w:val="28"/>
          <w:szCs w:val="28"/>
        </w:rPr>
        <w:t>ОсОО</w:t>
      </w:r>
      <w:proofErr w:type="spellEnd"/>
      <w:r w:rsidRPr="007C5A84">
        <w:rPr>
          <w:rFonts w:ascii="Times New Roman" w:hAnsi="Times New Roman" w:cs="Times New Roman"/>
          <w:b w:val="0"/>
          <w:sz w:val="28"/>
          <w:szCs w:val="28"/>
        </w:rPr>
        <w:t xml:space="preserve"> “</w:t>
      </w:r>
      <w:proofErr w:type="spellStart"/>
      <w:r w:rsidRPr="007C5A84">
        <w:rPr>
          <w:rFonts w:ascii="Times New Roman" w:hAnsi="Times New Roman" w:cs="Times New Roman"/>
          <w:b w:val="0"/>
          <w:sz w:val="28"/>
          <w:szCs w:val="28"/>
        </w:rPr>
        <w:t>Перити</w:t>
      </w:r>
      <w:proofErr w:type="spellEnd"/>
      <w:r w:rsidRPr="007C5A84">
        <w:rPr>
          <w:rFonts w:ascii="Times New Roman" w:hAnsi="Times New Roman" w:cs="Times New Roman"/>
          <w:b w:val="0"/>
          <w:sz w:val="28"/>
          <w:szCs w:val="28"/>
        </w:rPr>
        <w:t xml:space="preserve"> Коал” от 0</w:t>
      </w:r>
      <w:r w:rsidRPr="007C5A84">
        <w:rPr>
          <w:rFonts w:ascii="Times New Roman" w:hAnsi="Times New Roman" w:cs="Times New Roman"/>
          <w:b w:val="0"/>
          <w:sz w:val="28"/>
          <w:szCs w:val="28"/>
          <w:lang w:val="ky-KG"/>
        </w:rPr>
        <w:t>,9</w:t>
      </w:r>
      <w:r w:rsidRPr="007C5A84">
        <w:rPr>
          <w:rFonts w:ascii="Times New Roman" w:hAnsi="Times New Roman" w:cs="Times New Roman"/>
          <w:b w:val="0"/>
          <w:sz w:val="28"/>
          <w:szCs w:val="28"/>
        </w:rPr>
        <w:t xml:space="preserve"> тыс. сом до </w:t>
      </w:r>
      <w:r w:rsidRPr="007C5A84">
        <w:rPr>
          <w:rFonts w:ascii="Times New Roman" w:hAnsi="Times New Roman" w:cs="Times New Roman"/>
          <w:b w:val="0"/>
          <w:sz w:val="28"/>
          <w:szCs w:val="28"/>
          <w:lang w:val="ky-KG"/>
        </w:rPr>
        <w:t>3</w:t>
      </w:r>
      <w:r w:rsidRPr="007C5A84">
        <w:rPr>
          <w:rFonts w:ascii="Times New Roman" w:hAnsi="Times New Roman" w:cs="Times New Roman"/>
          <w:b w:val="0"/>
          <w:sz w:val="28"/>
          <w:szCs w:val="28"/>
        </w:rPr>
        <w:t xml:space="preserve"> тыс. сом за 1 </w:t>
      </w:r>
      <w:proofErr w:type="spellStart"/>
      <w:r w:rsidRPr="007C5A84">
        <w:rPr>
          <w:rFonts w:ascii="Times New Roman" w:hAnsi="Times New Roman" w:cs="Times New Roman"/>
          <w:b w:val="0"/>
          <w:sz w:val="28"/>
          <w:szCs w:val="28"/>
        </w:rPr>
        <w:t>тн</w:t>
      </w:r>
      <w:proofErr w:type="spellEnd"/>
      <w:r w:rsidRPr="007C5A84">
        <w:rPr>
          <w:rFonts w:ascii="Times New Roman" w:hAnsi="Times New Roman" w:cs="Times New Roman"/>
          <w:b w:val="0"/>
          <w:sz w:val="28"/>
          <w:szCs w:val="28"/>
        </w:rPr>
        <w:t xml:space="preserve"> (в зависимости от марки угля). Это создает ценовой дисбаланс на рынке и приводит к значительно</w:t>
      </w:r>
      <w:r>
        <w:rPr>
          <w:rFonts w:ascii="Times New Roman" w:hAnsi="Times New Roman" w:cs="Times New Roman"/>
          <w:b w:val="0"/>
          <w:sz w:val="28"/>
          <w:szCs w:val="28"/>
        </w:rPr>
        <w:t>му, чаще всего, необоснованному</w:t>
      </w:r>
      <w:r w:rsidRPr="007C5A84">
        <w:rPr>
          <w:rFonts w:ascii="Times New Roman" w:hAnsi="Times New Roman" w:cs="Times New Roman"/>
          <w:b w:val="0"/>
          <w:sz w:val="28"/>
          <w:szCs w:val="28"/>
        </w:rPr>
        <w:t xml:space="preserve"> увеличению цен, поэтому возникло необходимость государственного вмешательства в соответствии с Законом КР “О конкуренции”.</w:t>
      </w:r>
    </w:p>
    <w:p w:rsidR="007C5A84" w:rsidRPr="007C5A84" w:rsidRDefault="007C5A84" w:rsidP="007C5A8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236E">
        <w:rPr>
          <w:rFonts w:ascii="Times New Roman" w:hAnsi="Times New Roman" w:cs="Times New Roman"/>
          <w:sz w:val="28"/>
          <w:szCs w:val="28"/>
        </w:rPr>
        <w:t>В соответствии со статьей 9 Закона Кыргызской Республики "О конкуренции"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236E">
        <w:rPr>
          <w:rFonts w:ascii="Times New Roman" w:hAnsi="Times New Roman" w:cs="Times New Roman"/>
          <w:bCs/>
          <w:sz w:val="28"/>
          <w:szCs w:val="28"/>
        </w:rPr>
        <w:t xml:space="preserve">Правительство Кыргызской Республики имеет право вводить государственное регулирование розничных цен на социально значимые товары в целях защиты прав потребителей и развития конкуренции на срок не </w:t>
      </w:r>
      <w:r w:rsidRPr="007C5A84">
        <w:rPr>
          <w:rFonts w:ascii="Times New Roman" w:hAnsi="Times New Roman" w:cs="Times New Roman"/>
          <w:sz w:val="28"/>
          <w:szCs w:val="28"/>
        </w:rPr>
        <w:t>более чем 90 календарных дней.</w:t>
      </w:r>
    </w:p>
    <w:p w:rsidR="007C5A84" w:rsidRPr="007C5A84" w:rsidRDefault="007C5A84" w:rsidP="007C5A8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C5A84">
        <w:rPr>
          <w:rFonts w:ascii="Times New Roman" w:hAnsi="Times New Roman" w:cs="Times New Roman"/>
          <w:sz w:val="28"/>
          <w:szCs w:val="28"/>
        </w:rPr>
        <w:t xml:space="preserve"> соответствии с постановлением Правительства Кыргызской Республики от 22 апреля 2009 г. № 242 «О государственном регулировании цен на отдельные виды социально-значимых </w:t>
      </w:r>
      <w:bookmarkStart w:id="0" w:name="_GoBack"/>
      <w:bookmarkEnd w:id="0"/>
      <w:r w:rsidRPr="007C5A84">
        <w:rPr>
          <w:rFonts w:ascii="Times New Roman" w:hAnsi="Times New Roman" w:cs="Times New Roman"/>
          <w:sz w:val="28"/>
          <w:szCs w:val="28"/>
        </w:rPr>
        <w:t xml:space="preserve">товаров», уголь </w:t>
      </w:r>
      <w:r w:rsidRPr="007C5A84">
        <w:rPr>
          <w:rFonts w:ascii="Times New Roman" w:hAnsi="Times New Roman" w:cs="Times New Roman"/>
          <w:bCs/>
          <w:sz w:val="28"/>
          <w:szCs w:val="28"/>
        </w:rPr>
        <w:t xml:space="preserve">включен в </w:t>
      </w:r>
      <w:hyperlink r:id="rId4" w:anchor="pr" w:history="1">
        <w:r w:rsidRPr="007C5A84">
          <w:rPr>
            <w:rFonts w:ascii="Times New Roman" w:hAnsi="Times New Roman" w:cs="Times New Roman"/>
            <w:bCs/>
            <w:sz w:val="28"/>
            <w:szCs w:val="28"/>
          </w:rPr>
          <w:t>Перечень</w:t>
        </w:r>
      </w:hyperlink>
      <w:r w:rsidRPr="007C5A84">
        <w:rPr>
          <w:rFonts w:ascii="Times New Roman" w:hAnsi="Times New Roman" w:cs="Times New Roman"/>
          <w:bCs/>
          <w:sz w:val="28"/>
          <w:szCs w:val="28"/>
        </w:rPr>
        <w:t xml:space="preserve"> социально значимых</w:t>
      </w:r>
      <w:r w:rsidRPr="007C5A84">
        <w:rPr>
          <w:rFonts w:ascii="Times New Roman" w:hAnsi="Times New Roman" w:cs="Times New Roman"/>
          <w:sz w:val="28"/>
          <w:szCs w:val="28"/>
        </w:rPr>
        <w:t xml:space="preserve"> товаров, на которые может быть введено временное государственное регулирование цен на внутреннем рынке Кыргызской Республики.</w:t>
      </w:r>
    </w:p>
    <w:p w:rsidR="007C5A84" w:rsidRDefault="007C5A84" w:rsidP="007C5A84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1236E">
        <w:rPr>
          <w:rFonts w:ascii="Times New Roman" w:hAnsi="Times New Roman" w:cs="Times New Roman"/>
          <w:bCs/>
          <w:sz w:val="28"/>
          <w:szCs w:val="28"/>
        </w:rPr>
        <w:t xml:space="preserve">В связи с чем, и в целях сдерживания темпов роста цен на уголь, своевременного стабильного обеспечения углем населения в период прохождения осенне-зимнего периода 2016/2017 года подготовлен настоящий проект постановления. </w:t>
      </w:r>
      <w:r w:rsidRPr="00B1236E">
        <w:rPr>
          <w:rFonts w:ascii="Times New Roman" w:hAnsi="Times New Roman" w:cs="Times New Roman"/>
          <w:sz w:val="28"/>
          <w:szCs w:val="28"/>
        </w:rPr>
        <w:tab/>
      </w:r>
      <w:r w:rsidRPr="00B1236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2759E" w:rsidRPr="00BB05C3" w:rsidRDefault="0022759E" w:rsidP="007C5A84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B05C3">
        <w:rPr>
          <w:rFonts w:ascii="Times New Roman" w:hAnsi="Times New Roman" w:cs="Times New Roman"/>
          <w:sz w:val="28"/>
          <w:szCs w:val="24"/>
        </w:rPr>
        <w:lastRenderedPageBreak/>
        <w:t>Проект не противоречит нормам Конституции Кыргызской Республики и международного законодательства, ратифицированного в установленном порядке на территории Кыргызской Республики.</w:t>
      </w:r>
    </w:p>
    <w:p w:rsidR="0022759E" w:rsidRPr="00BB05C3" w:rsidRDefault="0022759E" w:rsidP="007C5A84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B05C3">
        <w:rPr>
          <w:rFonts w:ascii="Times New Roman" w:hAnsi="Times New Roman" w:cs="Times New Roman"/>
          <w:sz w:val="28"/>
          <w:szCs w:val="24"/>
        </w:rPr>
        <w:t>Реализация норм указанного проекта постановления не несет дополнительной финансовой нагрузки на государственный бюджет.</w:t>
      </w:r>
    </w:p>
    <w:p w:rsidR="0022759E" w:rsidRPr="00BB05C3" w:rsidRDefault="0022759E" w:rsidP="007C5A84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B05C3">
        <w:rPr>
          <w:rFonts w:ascii="Times New Roman" w:hAnsi="Times New Roman" w:cs="Times New Roman"/>
          <w:sz w:val="28"/>
          <w:szCs w:val="24"/>
        </w:rPr>
        <w:t>Указанный проект в соответствии с Законом Кыргызской Республики «О нормативных правовых актах в Кыргызской Республике» был направлен на размещение на сайте Правительства Кыргызской Республики</w:t>
      </w:r>
      <w:r>
        <w:rPr>
          <w:rFonts w:ascii="Times New Roman" w:hAnsi="Times New Roman" w:cs="Times New Roman"/>
          <w:sz w:val="28"/>
          <w:szCs w:val="24"/>
        </w:rPr>
        <w:t>, также размешен на сайте Министерства экономики Кыргызской Республики.</w:t>
      </w:r>
    </w:p>
    <w:p w:rsidR="0022759E" w:rsidRPr="00BB05C3" w:rsidRDefault="0022759E" w:rsidP="007C5A84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B1236E" w:rsidRDefault="00B1236E" w:rsidP="007C5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C5A84" w:rsidRDefault="007C5A84" w:rsidP="007C5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C5A84" w:rsidRDefault="007C5A84" w:rsidP="007C5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C5A84" w:rsidRDefault="007C5A84" w:rsidP="007C5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C5A84" w:rsidRDefault="007C5A84" w:rsidP="007C5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C5A84" w:rsidRDefault="007C5A84" w:rsidP="007C5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22759E" w:rsidRDefault="0022759E" w:rsidP="007C5A8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22759E" w:rsidRPr="00B1236E" w:rsidRDefault="0022759E" w:rsidP="007C5A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Министр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 w:rsidR="007C5A84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 xml:space="preserve">А. </w:t>
      </w:r>
      <w:proofErr w:type="spellStart"/>
      <w:r>
        <w:rPr>
          <w:rFonts w:ascii="Times New Roman" w:hAnsi="Times New Roman" w:cs="Times New Roman"/>
          <w:b/>
          <w:sz w:val="28"/>
        </w:rPr>
        <w:t>Кожошев</w:t>
      </w:r>
      <w:proofErr w:type="spellEnd"/>
    </w:p>
    <w:sectPr w:rsidR="0022759E" w:rsidRPr="00B12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730"/>
    <w:rsid w:val="0022759E"/>
    <w:rsid w:val="002B7730"/>
    <w:rsid w:val="007C5A84"/>
    <w:rsid w:val="00AC59AD"/>
    <w:rsid w:val="00B1236E"/>
    <w:rsid w:val="00C9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07863-7B56-45C3-9A92-FFEFD5A8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B1236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1236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2275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22759E"/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22759E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C5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C59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9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user%20-09\AppData\Local\Temp\Toktom\26902f41-4589-4a75-8854-7936bc871151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2016-11-21T12:13:00Z</cp:lastPrinted>
  <dcterms:created xsi:type="dcterms:W3CDTF">2016-11-21T11:36:00Z</dcterms:created>
  <dcterms:modified xsi:type="dcterms:W3CDTF">2016-11-21T12:14:00Z</dcterms:modified>
</cp:coreProperties>
</file>